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A57" w:rsidRPr="00BC1DBD" w:rsidRDefault="00E11A57" w:rsidP="00E11A57">
      <w:pPr>
        <w:spacing w:line="360" w:lineRule="auto"/>
        <w:jc w:val="center"/>
        <w:rPr>
          <w:szCs w:val="28"/>
        </w:rPr>
      </w:pPr>
      <w:r w:rsidRPr="00BC1DBD">
        <w:rPr>
          <w:b/>
          <w:bCs/>
          <w:szCs w:val="28"/>
        </w:rPr>
        <w:t>ПОЯСНИТЕЛЬНАЯ ЗАПИСКА</w:t>
      </w:r>
    </w:p>
    <w:p w:rsidR="00E11A57" w:rsidRPr="00BC1DBD" w:rsidRDefault="00E11A57" w:rsidP="00E11A57">
      <w:pPr>
        <w:spacing w:line="360" w:lineRule="auto"/>
        <w:jc w:val="center"/>
        <w:rPr>
          <w:szCs w:val="28"/>
        </w:rPr>
      </w:pPr>
      <w:r w:rsidRPr="00BC1DBD">
        <w:rPr>
          <w:b/>
          <w:bCs/>
          <w:szCs w:val="28"/>
        </w:rPr>
        <w:t>к проекту федерального закона «О внесении изменений в статью 20 Федерального закона «О бесплатной юридической помощи в Российской Федерации»</w:t>
      </w:r>
    </w:p>
    <w:p w:rsidR="00E11A57" w:rsidRPr="00BC1DBD" w:rsidRDefault="00E11A57" w:rsidP="00E11A57">
      <w:pPr>
        <w:spacing w:line="360" w:lineRule="auto"/>
        <w:ind w:firstLine="567"/>
        <w:rPr>
          <w:szCs w:val="28"/>
        </w:rPr>
      </w:pPr>
      <w:proofErr w:type="gramStart"/>
      <w:r w:rsidRPr="00BC1DBD">
        <w:rPr>
          <w:szCs w:val="28"/>
        </w:rPr>
        <w:t>Проект федерального закона «О внесении изменений в статью 20 Федерального закона «О бесплатной юридической помощи в Российской Федерации» (далее – проект федерального закона, законопроект) подготовлен в целях обеспечения защиты прав и законных интересов военнослужащих, принимавших (принимающих) участие в проведении специальной военной операции на территориях Украины, Донецкой Народной Республики и Луганской Народной Республики, военнослужащих, выполнявших (выполняющих) задачи по защите Государственной границы Российской</w:t>
      </w:r>
      <w:proofErr w:type="gramEnd"/>
      <w:r w:rsidRPr="00BC1DBD">
        <w:rPr>
          <w:szCs w:val="28"/>
        </w:rPr>
        <w:t xml:space="preserve"> Федерации и приграничных территориях субъектов Российской Федерации, прилегающих к районам проведения специальной военной операции, а также мобилизованных граждан и граждан, заключивших контракт о добровольном содействии в выполнении задач, возложенных на Вооруженные Силы Российской Федерации. </w:t>
      </w:r>
    </w:p>
    <w:p w:rsidR="00E11A57" w:rsidRPr="00BC1DBD" w:rsidRDefault="00E11A57" w:rsidP="00E11A57">
      <w:pPr>
        <w:spacing w:line="360" w:lineRule="auto"/>
        <w:ind w:firstLine="567"/>
        <w:rPr>
          <w:szCs w:val="28"/>
        </w:rPr>
      </w:pPr>
      <w:proofErr w:type="gramStart"/>
      <w:r w:rsidRPr="00BC1DBD">
        <w:rPr>
          <w:szCs w:val="28"/>
        </w:rPr>
        <w:t xml:space="preserve">За период с 24 февраля 2022 года значительное количество граждан Российской Федерации приняло участие (и участвует в настоящее время) в проведении специальной военной операции, в соответствии с Указом Президента Российской Федерации от 21 сентября 2022 г. № 647 «Об объявлении частичной мобилизации в Российской Федерации» с сентября 2022 года в Российской Федерации осуществляется призыв граждан на военную службу по мобилизации. </w:t>
      </w:r>
      <w:proofErr w:type="gramEnd"/>
    </w:p>
    <w:p w:rsidR="00E11A57" w:rsidRPr="00BC1DBD" w:rsidRDefault="00E11A57" w:rsidP="00E11A57">
      <w:pPr>
        <w:spacing w:line="360" w:lineRule="auto"/>
        <w:ind w:firstLine="567"/>
        <w:rPr>
          <w:szCs w:val="28"/>
        </w:rPr>
      </w:pPr>
      <w:r w:rsidRPr="00BC1DBD">
        <w:rPr>
          <w:szCs w:val="28"/>
        </w:rPr>
        <w:t xml:space="preserve">При этом, как показала практика, при прохождении военной службы, выполнении задач в качестве добровольцев, а также в ходе мобилизации граждане зачастую сталкиваются с различными проблемами, решение которых требует квалифицированной правовой поддержки. </w:t>
      </w:r>
    </w:p>
    <w:p w:rsidR="00E11A57" w:rsidRPr="00BC1DBD" w:rsidRDefault="00E11A57" w:rsidP="00E11A57">
      <w:pPr>
        <w:spacing w:line="360" w:lineRule="auto"/>
        <w:ind w:firstLine="567"/>
        <w:rPr>
          <w:szCs w:val="28"/>
        </w:rPr>
      </w:pPr>
      <w:r w:rsidRPr="00BC1DBD">
        <w:rPr>
          <w:szCs w:val="28"/>
        </w:rPr>
        <w:t xml:space="preserve">В частности, это такие вопросы, как оформление статуса добровольца, получение денежного довольствия и иных выплат (например, получение </w:t>
      </w:r>
      <w:r w:rsidRPr="00BC1DBD">
        <w:rPr>
          <w:szCs w:val="28"/>
        </w:rPr>
        <w:lastRenderedPageBreak/>
        <w:t xml:space="preserve">выплаты в результате ранения), а также реализация социальных гарантий, предусмотренных действующим законодательством (например, предоставление кредитных каникул, помощь в сохранении управления бизнесом для мобилизованных и др.). </w:t>
      </w:r>
    </w:p>
    <w:p w:rsidR="00E11A57" w:rsidRPr="00BC1DBD" w:rsidRDefault="00E11A57" w:rsidP="00E11A57">
      <w:pPr>
        <w:spacing w:line="360" w:lineRule="auto"/>
        <w:ind w:firstLine="567"/>
        <w:rPr>
          <w:szCs w:val="28"/>
        </w:rPr>
      </w:pPr>
      <w:r w:rsidRPr="00BC1DBD">
        <w:rPr>
          <w:szCs w:val="28"/>
        </w:rPr>
        <w:t>В настоящее время для получения правовой помощи по этим вопросам гражданам приходится обращаться в юридические консультации, осуществляющие деятельность на возмездной основе, что влечет существенные материальные издержки для заявителей. Кроме того, по информации, поступающей из субъектов Российской Федерации, нередки случаи реализации мошеннических «схем» под прикрытием деятельности организаций, оказывающих правовую поддержку военнослужащим</w:t>
      </w:r>
      <w:r>
        <w:rPr>
          <w:szCs w:val="28"/>
        </w:rPr>
        <w:t xml:space="preserve"> </w:t>
      </w:r>
      <w:r w:rsidRPr="00BC1DBD">
        <w:rPr>
          <w:szCs w:val="28"/>
        </w:rPr>
        <w:t xml:space="preserve">(например, под предлогом ускорения получения выплат, полагающихся военнослужащим, обманным путем указанные выплаты получают злоумышленники, после чего конвертируют денежные средства в </w:t>
      </w:r>
      <w:proofErr w:type="spellStart"/>
      <w:r w:rsidRPr="00BC1DBD">
        <w:rPr>
          <w:szCs w:val="28"/>
        </w:rPr>
        <w:t>криптовалюту</w:t>
      </w:r>
      <w:proofErr w:type="spellEnd"/>
      <w:r w:rsidRPr="00BC1DBD">
        <w:rPr>
          <w:szCs w:val="28"/>
        </w:rPr>
        <w:t xml:space="preserve"> и скрываются). </w:t>
      </w:r>
    </w:p>
    <w:p w:rsidR="00E11A57" w:rsidRPr="00BC1DBD" w:rsidRDefault="00E11A57" w:rsidP="00E11A57">
      <w:pPr>
        <w:spacing w:line="360" w:lineRule="auto"/>
        <w:ind w:firstLine="567"/>
        <w:rPr>
          <w:szCs w:val="28"/>
        </w:rPr>
      </w:pPr>
      <w:r w:rsidRPr="00BC1DBD">
        <w:rPr>
          <w:szCs w:val="28"/>
        </w:rPr>
        <w:t xml:space="preserve">С учетом сложившейся ситуации в настоящее время существует потребность в комплексном и системном обеспечении вышеуказанных граждан бесплатной квалифицированной правовой помощью. Данная задача может быть решена в рамках функционирования государственной системы бесплатной юридической помощи. </w:t>
      </w:r>
    </w:p>
    <w:p w:rsidR="00E11A57" w:rsidRPr="00BC1DBD" w:rsidRDefault="00E11A57" w:rsidP="00E11A57">
      <w:pPr>
        <w:spacing w:line="360" w:lineRule="auto"/>
        <w:ind w:firstLine="567"/>
        <w:rPr>
          <w:szCs w:val="28"/>
        </w:rPr>
      </w:pPr>
      <w:proofErr w:type="gramStart"/>
      <w:r w:rsidRPr="00BC1DBD">
        <w:rPr>
          <w:szCs w:val="28"/>
        </w:rPr>
        <w:t xml:space="preserve">В связи с этим законопроектом предлагается предоставить право на получение бесплатной юридической помощи в Российской Федерации в соответствии с Федеральным законом «О бесплатной юридической помощи в Российской Федерации» военнослужащим, принимавшим (принимающим) участие в специальной военной операции или принимавшим (принимающим) участие в защите приграничных территорий Российской Федерации, мобилизованным гражданам, добровольцам, а также членам семей указанных граждан. </w:t>
      </w:r>
      <w:proofErr w:type="gramEnd"/>
    </w:p>
    <w:p w:rsidR="00E11A57" w:rsidRPr="00BC1DBD" w:rsidRDefault="00E11A57" w:rsidP="00E11A57">
      <w:pPr>
        <w:spacing w:line="360" w:lineRule="auto"/>
        <w:ind w:firstLine="567"/>
        <w:rPr>
          <w:szCs w:val="28"/>
        </w:rPr>
      </w:pPr>
      <w:r w:rsidRPr="00BC1DBD">
        <w:rPr>
          <w:szCs w:val="28"/>
        </w:rPr>
        <w:t xml:space="preserve">Кроме того, законопроектом предлагается расширить перечень случаев, при которых государственные юридические бюро и адвокаты, являющиеся </w:t>
      </w:r>
      <w:r w:rsidRPr="00BC1DBD">
        <w:rPr>
          <w:szCs w:val="28"/>
        </w:rPr>
        <w:lastRenderedPageBreak/>
        <w:t xml:space="preserve">участниками государственной системы бесплатной юридической помощи, осуществляют правовое консультирование граждан, имеющих право на получение бесплатной юридической помощи, и составляют для них заявления, жалобы, ходатайства и другие документы правового характера, дополнив его следующими случаями: </w:t>
      </w:r>
    </w:p>
    <w:p w:rsidR="00E11A57" w:rsidRPr="00BC1DBD" w:rsidRDefault="00E11A57" w:rsidP="00E11A57">
      <w:pPr>
        <w:pStyle w:val="a3"/>
        <w:numPr>
          <w:ilvl w:val="0"/>
          <w:numId w:val="1"/>
        </w:numPr>
        <w:spacing w:line="360" w:lineRule="auto"/>
        <w:rPr>
          <w:szCs w:val="28"/>
        </w:rPr>
      </w:pPr>
      <w:r w:rsidRPr="00BC1DBD">
        <w:rPr>
          <w:szCs w:val="28"/>
        </w:rPr>
        <w:t xml:space="preserve">денежное довольствие военнослужащих и предоставление им отдельных выплат в соответствии с Федеральным законом от 7 ноября 2011 года № 306-ФЗ «О денежном довольствии военнослужащих и предоставлении им отдельных выплат»; </w:t>
      </w:r>
    </w:p>
    <w:p w:rsidR="00E11A57" w:rsidRDefault="00E11A57" w:rsidP="00E11A57">
      <w:pPr>
        <w:pStyle w:val="a3"/>
        <w:numPr>
          <w:ilvl w:val="0"/>
          <w:numId w:val="1"/>
        </w:numPr>
        <w:spacing w:line="360" w:lineRule="auto"/>
        <w:rPr>
          <w:szCs w:val="28"/>
        </w:rPr>
      </w:pPr>
      <w:r w:rsidRPr="00BC1DBD">
        <w:rPr>
          <w:szCs w:val="28"/>
        </w:rPr>
        <w:t>предоставление льгот, социальны</w:t>
      </w:r>
      <w:r>
        <w:rPr>
          <w:szCs w:val="28"/>
        </w:rPr>
        <w:t>х гарантий и компенсаций для указанных лиц и членов их семей;</w:t>
      </w:r>
    </w:p>
    <w:p w:rsidR="00E11A57" w:rsidRPr="00BC1DBD" w:rsidRDefault="00E11A57" w:rsidP="00E11A57">
      <w:pPr>
        <w:pStyle w:val="a3"/>
        <w:numPr>
          <w:ilvl w:val="0"/>
          <w:numId w:val="1"/>
        </w:numPr>
        <w:spacing w:line="360" w:lineRule="auto"/>
        <w:rPr>
          <w:szCs w:val="28"/>
        </w:rPr>
      </w:pPr>
      <w:r w:rsidRPr="00BC1DBD">
        <w:rPr>
          <w:szCs w:val="28"/>
        </w:rPr>
        <w:t xml:space="preserve"> признание гражданина безвестно отсутствующим </w:t>
      </w:r>
      <w:r>
        <w:rPr>
          <w:szCs w:val="28"/>
        </w:rPr>
        <w:t xml:space="preserve">и (или) умершим </w:t>
      </w:r>
      <w:r w:rsidRPr="00BC1DBD">
        <w:rPr>
          <w:szCs w:val="28"/>
        </w:rPr>
        <w:t>(при условии участия данного гражданина в боевых действиях)</w:t>
      </w:r>
      <w:r>
        <w:rPr>
          <w:szCs w:val="28"/>
        </w:rPr>
        <w:t>.</w:t>
      </w:r>
    </w:p>
    <w:p w:rsidR="00E11A57" w:rsidRPr="00BC1DBD" w:rsidRDefault="00E11A57" w:rsidP="00E11A57">
      <w:pPr>
        <w:spacing w:line="360" w:lineRule="auto"/>
        <w:ind w:firstLine="567"/>
        <w:rPr>
          <w:szCs w:val="28"/>
        </w:rPr>
      </w:pPr>
      <w:r w:rsidRPr="00BC1DBD">
        <w:rPr>
          <w:szCs w:val="28"/>
        </w:rPr>
        <w:t xml:space="preserve">Соответствующие изменения вносятся в статью 20 Федерального закона «О бесплатной юридической помощи в Российской Федерации». </w:t>
      </w:r>
    </w:p>
    <w:p w:rsidR="00E11A57" w:rsidRPr="00BC1DBD" w:rsidRDefault="00E11A57" w:rsidP="00E11A57">
      <w:pPr>
        <w:spacing w:line="360" w:lineRule="auto"/>
        <w:ind w:firstLine="567"/>
        <w:rPr>
          <w:szCs w:val="28"/>
        </w:rPr>
      </w:pPr>
      <w:r w:rsidRPr="00BC1DBD">
        <w:rPr>
          <w:szCs w:val="28"/>
        </w:rPr>
        <w:t xml:space="preserve">Проектом федерального закона предлагается также установить, что действие указанных изменений в Федеральный закон «О бесплатной юридической помощи в Российской Федерации» будет распространяться на правоотношения, возникшие с 24 февраля 2022 года. </w:t>
      </w:r>
    </w:p>
    <w:p w:rsidR="00E11A57" w:rsidRDefault="00E11A57" w:rsidP="00E11A57">
      <w:pPr>
        <w:spacing w:line="360" w:lineRule="auto"/>
        <w:ind w:firstLine="567"/>
        <w:rPr>
          <w:szCs w:val="28"/>
        </w:rPr>
      </w:pPr>
      <w:r w:rsidRPr="00BC1DBD">
        <w:rPr>
          <w:szCs w:val="28"/>
        </w:rPr>
        <w:t>Законопроект соответствует положениям Договора о Евразийском экономическом союзе, а также положениям иных международных договоров Российской Федерации.</w:t>
      </w:r>
    </w:p>
    <w:p w:rsidR="00BC2EB7" w:rsidRDefault="00BC2EB7">
      <w:bookmarkStart w:id="0" w:name="_GoBack"/>
      <w:bookmarkEnd w:id="0"/>
    </w:p>
    <w:sectPr w:rsidR="00BC2E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F4798"/>
    <w:multiLevelType w:val="hybridMultilevel"/>
    <w:tmpl w:val="847879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A57"/>
    <w:rsid w:val="00BC2EB7"/>
    <w:rsid w:val="00E11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A57"/>
    <w:pPr>
      <w:spacing w:after="0" w:line="360" w:lineRule="atLeast"/>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1A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A57"/>
    <w:pPr>
      <w:spacing w:after="0" w:line="360" w:lineRule="atLeast"/>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1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ОВЧАРОВА Ирина Викторовна</dc:creator>
  <cp:lastModifiedBy>ОВЧАРОВА Ирина Викторовна</cp:lastModifiedBy>
  <cp:revision>1</cp:revision>
  <dcterms:created xsi:type="dcterms:W3CDTF">2023-03-03T09:04:00Z</dcterms:created>
  <dcterms:modified xsi:type="dcterms:W3CDTF">2023-03-03T09:04:00Z</dcterms:modified>
</cp:coreProperties>
</file>