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81" w:rsidRDefault="009E3381" w:rsidP="00093D87">
      <w:pPr>
        <w:pStyle w:val="a7"/>
        <w:tabs>
          <w:tab w:val="left" w:pos="9923"/>
        </w:tabs>
        <w:spacing w:line="240" w:lineRule="auto"/>
        <w:ind w:left="5670"/>
        <w:jc w:val="center"/>
      </w:pPr>
      <w:r>
        <w:t>Вносится Правительством Российской Федерации</w:t>
      </w:r>
    </w:p>
    <w:p w:rsidR="009E3381" w:rsidRDefault="009E3381" w:rsidP="00093D87">
      <w:pPr>
        <w:ind w:left="5670"/>
        <w:jc w:val="center"/>
        <w:rPr>
          <w:sz w:val="30"/>
        </w:rPr>
      </w:pPr>
    </w:p>
    <w:p w:rsidR="009E3381" w:rsidRDefault="000E3BC6" w:rsidP="00093D87">
      <w:pPr>
        <w:ind w:left="5670"/>
        <w:jc w:val="right"/>
        <w:rPr>
          <w:sz w:val="30"/>
        </w:rPr>
      </w:pPr>
      <w:r>
        <w:rPr>
          <w:sz w:val="30"/>
        </w:rPr>
        <w:t xml:space="preserve">                 </w:t>
      </w:r>
      <w:r w:rsidR="009E3381">
        <w:rPr>
          <w:sz w:val="30"/>
        </w:rPr>
        <w:t>Проект</w:t>
      </w:r>
    </w:p>
    <w:p w:rsidR="009E3381" w:rsidRDefault="009E3381" w:rsidP="009E3381">
      <w:pPr>
        <w:spacing w:line="480" w:lineRule="atLeast"/>
        <w:rPr>
          <w:sz w:val="30"/>
        </w:rPr>
      </w:pPr>
      <w:bookmarkStart w:id="0" w:name="_GoBack"/>
      <w:bookmarkEnd w:id="0"/>
    </w:p>
    <w:p w:rsidR="00D36C97" w:rsidRDefault="00D36C97" w:rsidP="009E3381">
      <w:pPr>
        <w:spacing w:line="480" w:lineRule="atLeast"/>
        <w:jc w:val="center"/>
        <w:rPr>
          <w:b/>
          <w:sz w:val="30"/>
        </w:rPr>
      </w:pPr>
    </w:p>
    <w:p w:rsidR="009E3381" w:rsidRPr="006A3EB7" w:rsidRDefault="009E3381" w:rsidP="00093D87">
      <w:pPr>
        <w:jc w:val="center"/>
        <w:rPr>
          <w:b/>
          <w:sz w:val="30"/>
        </w:rPr>
      </w:pPr>
      <w:r w:rsidRPr="006A3EB7">
        <w:rPr>
          <w:b/>
          <w:sz w:val="30"/>
        </w:rPr>
        <w:t>РОССИЙСКАЯ ФЕДЕРАЦИЯ</w:t>
      </w:r>
    </w:p>
    <w:p w:rsidR="009E3381" w:rsidRPr="0065075D" w:rsidRDefault="009E3381" w:rsidP="00093D87">
      <w:pPr>
        <w:jc w:val="center"/>
        <w:rPr>
          <w:sz w:val="28"/>
        </w:rPr>
      </w:pPr>
    </w:p>
    <w:p w:rsidR="009E3381" w:rsidRPr="0073605A" w:rsidRDefault="009E3381" w:rsidP="00093D87">
      <w:pPr>
        <w:jc w:val="center"/>
        <w:rPr>
          <w:b/>
          <w:sz w:val="30"/>
          <w:szCs w:val="30"/>
        </w:rPr>
      </w:pPr>
      <w:r w:rsidRPr="0073605A">
        <w:rPr>
          <w:b/>
          <w:sz w:val="30"/>
          <w:szCs w:val="30"/>
        </w:rPr>
        <w:t>ФЕДЕРАЛЬНЫЙ ЗАКОН</w:t>
      </w:r>
    </w:p>
    <w:p w:rsidR="009E3381" w:rsidRPr="0073605A" w:rsidRDefault="009E3381" w:rsidP="00093D87">
      <w:pPr>
        <w:rPr>
          <w:sz w:val="30"/>
          <w:szCs w:val="30"/>
        </w:rPr>
      </w:pPr>
    </w:p>
    <w:p w:rsidR="00045F2F" w:rsidRPr="0073605A" w:rsidRDefault="009E3381" w:rsidP="00093D87">
      <w:pPr>
        <w:tabs>
          <w:tab w:val="left" w:pos="9180"/>
        </w:tabs>
        <w:jc w:val="center"/>
        <w:rPr>
          <w:b/>
          <w:sz w:val="30"/>
          <w:szCs w:val="30"/>
        </w:rPr>
      </w:pPr>
      <w:r w:rsidRPr="0073605A">
        <w:rPr>
          <w:b/>
          <w:sz w:val="30"/>
          <w:szCs w:val="30"/>
        </w:rPr>
        <w:t>О внесении изменений в Федеральн</w:t>
      </w:r>
      <w:r w:rsidR="007A2B4E">
        <w:rPr>
          <w:b/>
          <w:sz w:val="30"/>
          <w:szCs w:val="30"/>
        </w:rPr>
        <w:t>ый</w:t>
      </w:r>
      <w:r w:rsidRPr="0073605A">
        <w:rPr>
          <w:b/>
          <w:sz w:val="30"/>
          <w:szCs w:val="30"/>
        </w:rPr>
        <w:t xml:space="preserve"> закон</w:t>
      </w:r>
      <w:r w:rsidR="00383865" w:rsidRPr="0073605A">
        <w:rPr>
          <w:b/>
          <w:sz w:val="30"/>
          <w:szCs w:val="30"/>
        </w:rPr>
        <w:t xml:space="preserve"> </w:t>
      </w:r>
    </w:p>
    <w:p w:rsidR="009E3381" w:rsidRPr="0073605A" w:rsidRDefault="009E3381" w:rsidP="00093D87">
      <w:pPr>
        <w:tabs>
          <w:tab w:val="left" w:pos="9180"/>
        </w:tabs>
        <w:jc w:val="center"/>
        <w:rPr>
          <w:rStyle w:val="a6"/>
          <w:bCs/>
          <w:sz w:val="30"/>
          <w:szCs w:val="30"/>
        </w:rPr>
      </w:pPr>
      <w:r w:rsidRPr="0073605A">
        <w:rPr>
          <w:b/>
          <w:sz w:val="30"/>
          <w:szCs w:val="30"/>
        </w:rPr>
        <w:t>«</w:t>
      </w:r>
      <w:r w:rsidR="00EC6B77" w:rsidRPr="0073605A">
        <w:rPr>
          <w:b/>
          <w:sz w:val="30"/>
          <w:szCs w:val="30"/>
        </w:rPr>
        <w:t xml:space="preserve">О </w:t>
      </w:r>
      <w:r w:rsidR="00EC66D6">
        <w:rPr>
          <w:b/>
          <w:sz w:val="30"/>
          <w:szCs w:val="30"/>
        </w:rPr>
        <w:t>некоммерческих организациях</w:t>
      </w:r>
      <w:r w:rsidR="00383865" w:rsidRPr="0073605A">
        <w:rPr>
          <w:b/>
          <w:sz w:val="30"/>
          <w:szCs w:val="30"/>
        </w:rPr>
        <w:t>»</w:t>
      </w:r>
      <w:r w:rsidR="007A2B4E" w:rsidRPr="007A2B4E">
        <w:t xml:space="preserve"> </w:t>
      </w:r>
      <w:r w:rsidR="007A2B4E" w:rsidRPr="007A2B4E">
        <w:rPr>
          <w:b/>
          <w:sz w:val="30"/>
          <w:szCs w:val="30"/>
        </w:rPr>
        <w:t xml:space="preserve">в части установления обязательного предварительного одобрения совершения </w:t>
      </w:r>
      <w:r w:rsidR="007A2B4E">
        <w:rPr>
          <w:b/>
          <w:sz w:val="30"/>
          <w:szCs w:val="30"/>
        </w:rPr>
        <w:t xml:space="preserve">отдельными </w:t>
      </w:r>
      <w:r w:rsidR="007A2B4E" w:rsidRPr="007A2B4E">
        <w:rPr>
          <w:b/>
          <w:sz w:val="30"/>
          <w:szCs w:val="30"/>
        </w:rPr>
        <w:t>автономн</w:t>
      </w:r>
      <w:r w:rsidR="007A2B4E">
        <w:rPr>
          <w:b/>
          <w:sz w:val="30"/>
          <w:szCs w:val="30"/>
        </w:rPr>
        <w:t>ыми</w:t>
      </w:r>
      <w:r w:rsidR="007A2B4E" w:rsidRPr="007A2B4E">
        <w:rPr>
          <w:b/>
          <w:sz w:val="30"/>
          <w:szCs w:val="30"/>
        </w:rPr>
        <w:t xml:space="preserve"> некоммерческ</w:t>
      </w:r>
      <w:r w:rsidR="007A2B4E">
        <w:rPr>
          <w:b/>
          <w:sz w:val="30"/>
          <w:szCs w:val="30"/>
        </w:rPr>
        <w:t>ими</w:t>
      </w:r>
      <w:r w:rsidR="007A2B4E" w:rsidRPr="007A2B4E">
        <w:rPr>
          <w:b/>
          <w:sz w:val="30"/>
          <w:szCs w:val="30"/>
        </w:rPr>
        <w:t xml:space="preserve"> организаци</w:t>
      </w:r>
      <w:r w:rsidR="007A2B4E">
        <w:rPr>
          <w:b/>
          <w:sz w:val="30"/>
          <w:szCs w:val="30"/>
        </w:rPr>
        <w:t>ями</w:t>
      </w:r>
      <w:r w:rsidR="007A2B4E" w:rsidRPr="007A2B4E">
        <w:rPr>
          <w:b/>
          <w:sz w:val="30"/>
          <w:szCs w:val="30"/>
        </w:rPr>
        <w:t xml:space="preserve"> крупн</w:t>
      </w:r>
      <w:r w:rsidR="007A2B4E">
        <w:rPr>
          <w:b/>
          <w:sz w:val="30"/>
          <w:szCs w:val="30"/>
        </w:rPr>
        <w:t>ых</w:t>
      </w:r>
      <w:r w:rsidR="007A2B4E" w:rsidRPr="007A2B4E">
        <w:rPr>
          <w:b/>
          <w:sz w:val="30"/>
          <w:szCs w:val="30"/>
        </w:rPr>
        <w:t xml:space="preserve"> сдел</w:t>
      </w:r>
      <w:r w:rsidR="007A2B4E">
        <w:rPr>
          <w:b/>
          <w:sz w:val="30"/>
          <w:szCs w:val="30"/>
        </w:rPr>
        <w:t>о</w:t>
      </w:r>
      <w:r w:rsidR="007A2B4E" w:rsidRPr="007A2B4E">
        <w:rPr>
          <w:b/>
          <w:sz w:val="30"/>
          <w:szCs w:val="30"/>
        </w:rPr>
        <w:t>к</w:t>
      </w:r>
    </w:p>
    <w:p w:rsidR="009E3381" w:rsidRPr="0073605A" w:rsidRDefault="009E3381" w:rsidP="00093D87">
      <w:pPr>
        <w:tabs>
          <w:tab w:val="left" w:pos="9180"/>
        </w:tabs>
        <w:jc w:val="center"/>
        <w:rPr>
          <w:rStyle w:val="a6"/>
          <w:bCs/>
          <w:sz w:val="30"/>
          <w:szCs w:val="30"/>
        </w:rPr>
      </w:pPr>
    </w:p>
    <w:p w:rsidR="00322DB2" w:rsidRPr="0073605A" w:rsidRDefault="00322DB2" w:rsidP="0073605A">
      <w:pPr>
        <w:spacing w:line="360" w:lineRule="auto"/>
        <w:ind w:firstLine="540"/>
        <w:jc w:val="both"/>
        <w:rPr>
          <w:sz w:val="30"/>
          <w:szCs w:val="30"/>
        </w:rPr>
      </w:pPr>
      <w:r w:rsidRPr="0073605A">
        <w:rPr>
          <w:spacing w:val="-4"/>
          <w:sz w:val="30"/>
          <w:szCs w:val="30"/>
        </w:rPr>
        <w:t>Внести в Федеральн</w:t>
      </w:r>
      <w:r w:rsidR="000E0CC0">
        <w:rPr>
          <w:spacing w:val="-4"/>
          <w:sz w:val="30"/>
          <w:szCs w:val="30"/>
        </w:rPr>
        <w:t>ый</w:t>
      </w:r>
      <w:r w:rsidRPr="0073605A">
        <w:rPr>
          <w:spacing w:val="-4"/>
          <w:sz w:val="30"/>
          <w:szCs w:val="30"/>
        </w:rPr>
        <w:t xml:space="preserve"> закон «</w:t>
      </w:r>
      <w:r w:rsidR="00EC66D6">
        <w:rPr>
          <w:spacing w:val="-4"/>
          <w:sz w:val="30"/>
          <w:szCs w:val="30"/>
        </w:rPr>
        <w:t>О некоммерческих организациях</w:t>
      </w:r>
      <w:r w:rsidRPr="0073605A">
        <w:rPr>
          <w:spacing w:val="-4"/>
          <w:sz w:val="30"/>
          <w:szCs w:val="30"/>
        </w:rPr>
        <w:t xml:space="preserve">» </w:t>
      </w:r>
      <w:r w:rsidR="0073605A" w:rsidRPr="0073605A">
        <w:rPr>
          <w:sz w:val="30"/>
          <w:szCs w:val="30"/>
        </w:rPr>
        <w:t>(</w:t>
      </w:r>
      <w:r w:rsidR="00E363EF" w:rsidRPr="00E363EF">
        <w:rPr>
          <w:sz w:val="30"/>
          <w:szCs w:val="30"/>
        </w:rPr>
        <w:t xml:space="preserve">Собрание законодательства Российской Федерации, 1996, № 3, </w:t>
      </w:r>
      <w:r w:rsidR="00E363EF">
        <w:rPr>
          <w:sz w:val="30"/>
          <w:szCs w:val="30"/>
        </w:rPr>
        <w:br/>
      </w:r>
      <w:r w:rsidR="00E363EF" w:rsidRPr="00E363EF">
        <w:rPr>
          <w:sz w:val="30"/>
          <w:szCs w:val="30"/>
        </w:rPr>
        <w:t xml:space="preserve">ст. 145; </w:t>
      </w:r>
      <w:r w:rsidR="00E363EF">
        <w:rPr>
          <w:sz w:val="30"/>
          <w:szCs w:val="30"/>
        </w:rPr>
        <w:t xml:space="preserve">2010, № 19, ст. 2291; </w:t>
      </w:r>
      <w:r w:rsidR="00E363EF" w:rsidRPr="00E363EF">
        <w:rPr>
          <w:sz w:val="30"/>
          <w:szCs w:val="30"/>
        </w:rPr>
        <w:t>2011, № 30, ст. 4568</w:t>
      </w:r>
      <w:r w:rsidR="00E363EF">
        <w:rPr>
          <w:sz w:val="30"/>
          <w:szCs w:val="30"/>
        </w:rPr>
        <w:t xml:space="preserve">; 2016, № 27, </w:t>
      </w:r>
      <w:r w:rsidR="00E363EF">
        <w:rPr>
          <w:sz w:val="30"/>
          <w:szCs w:val="30"/>
        </w:rPr>
        <w:br/>
        <w:t>ст. 4219)</w:t>
      </w:r>
      <w:r w:rsidR="0073605A" w:rsidRPr="0073605A">
        <w:rPr>
          <w:sz w:val="30"/>
          <w:szCs w:val="30"/>
        </w:rPr>
        <w:t xml:space="preserve"> следующие изменения:</w:t>
      </w:r>
    </w:p>
    <w:p w:rsidR="00C45A15" w:rsidRDefault="005717F8" w:rsidP="0073605A">
      <w:pPr>
        <w:autoSpaceDE w:val="0"/>
        <w:autoSpaceDN w:val="0"/>
        <w:adjustRightInd w:val="0"/>
        <w:spacing w:line="360" w:lineRule="auto"/>
        <w:ind w:firstLine="720"/>
        <w:jc w:val="both"/>
        <w:rPr>
          <w:sz w:val="30"/>
          <w:szCs w:val="30"/>
        </w:rPr>
      </w:pPr>
      <w:r>
        <w:rPr>
          <w:sz w:val="30"/>
          <w:szCs w:val="30"/>
        </w:rPr>
        <w:t>1) </w:t>
      </w:r>
      <w:r w:rsidR="00C45A15">
        <w:rPr>
          <w:sz w:val="30"/>
          <w:szCs w:val="30"/>
        </w:rPr>
        <w:t>абзац второ</w:t>
      </w:r>
      <w:r w:rsidR="008358C5">
        <w:rPr>
          <w:sz w:val="30"/>
          <w:szCs w:val="30"/>
        </w:rPr>
        <w:t>й</w:t>
      </w:r>
      <w:r w:rsidR="00C45A15">
        <w:rPr>
          <w:sz w:val="30"/>
          <w:szCs w:val="30"/>
        </w:rPr>
        <w:t xml:space="preserve"> </w:t>
      </w:r>
      <w:r w:rsidR="00734B10">
        <w:rPr>
          <w:sz w:val="30"/>
          <w:szCs w:val="30"/>
        </w:rPr>
        <w:t xml:space="preserve">пункта 13 </w:t>
      </w:r>
      <w:r w:rsidR="000E0CC0">
        <w:rPr>
          <w:sz w:val="30"/>
          <w:szCs w:val="30"/>
        </w:rPr>
        <w:t xml:space="preserve">статьи 9.2 </w:t>
      </w:r>
      <w:r w:rsidR="00E004A8">
        <w:rPr>
          <w:sz w:val="30"/>
          <w:szCs w:val="30"/>
        </w:rPr>
        <w:t>после слов «крупной сделкой»</w:t>
      </w:r>
      <w:r w:rsidR="00C45A15">
        <w:rPr>
          <w:sz w:val="30"/>
          <w:szCs w:val="30"/>
        </w:rPr>
        <w:t xml:space="preserve"> </w:t>
      </w:r>
      <w:r w:rsidR="00E004A8">
        <w:rPr>
          <w:sz w:val="30"/>
          <w:szCs w:val="30"/>
        </w:rPr>
        <w:t xml:space="preserve">дополнить словами </w:t>
      </w:r>
      <w:r w:rsidR="00C45A15">
        <w:rPr>
          <w:sz w:val="30"/>
          <w:szCs w:val="30"/>
        </w:rPr>
        <w:t>«</w:t>
      </w:r>
      <w:r w:rsidR="00E004A8">
        <w:rPr>
          <w:sz w:val="30"/>
          <w:szCs w:val="30"/>
        </w:rPr>
        <w:t>бюджетного учреждения»;</w:t>
      </w:r>
    </w:p>
    <w:p w:rsidR="000E0CC0" w:rsidRDefault="000E0CC0" w:rsidP="0073605A">
      <w:pPr>
        <w:autoSpaceDE w:val="0"/>
        <w:autoSpaceDN w:val="0"/>
        <w:adjustRightInd w:val="0"/>
        <w:spacing w:line="360" w:lineRule="auto"/>
        <w:ind w:firstLine="720"/>
        <w:jc w:val="both"/>
        <w:rPr>
          <w:sz w:val="30"/>
          <w:szCs w:val="30"/>
        </w:rPr>
      </w:pPr>
      <w:r>
        <w:rPr>
          <w:sz w:val="30"/>
          <w:szCs w:val="30"/>
        </w:rPr>
        <w:t>2) в статье 10:</w:t>
      </w:r>
    </w:p>
    <w:p w:rsidR="00D15ABD" w:rsidRDefault="000E0CC0" w:rsidP="0073605A">
      <w:pPr>
        <w:autoSpaceDE w:val="0"/>
        <w:autoSpaceDN w:val="0"/>
        <w:adjustRightInd w:val="0"/>
        <w:spacing w:line="360" w:lineRule="auto"/>
        <w:ind w:firstLine="720"/>
        <w:jc w:val="both"/>
        <w:rPr>
          <w:sz w:val="30"/>
          <w:szCs w:val="30"/>
        </w:rPr>
      </w:pPr>
      <w:r>
        <w:rPr>
          <w:sz w:val="30"/>
          <w:szCs w:val="30"/>
        </w:rPr>
        <w:t>а) </w:t>
      </w:r>
      <w:r w:rsidR="0025003E">
        <w:rPr>
          <w:sz w:val="30"/>
          <w:szCs w:val="30"/>
        </w:rPr>
        <w:t xml:space="preserve">дополнить новым </w:t>
      </w:r>
      <w:r w:rsidR="00EC66D6">
        <w:rPr>
          <w:sz w:val="30"/>
          <w:szCs w:val="30"/>
        </w:rPr>
        <w:t>пунктом 4</w:t>
      </w:r>
      <w:r w:rsidR="0025003E">
        <w:rPr>
          <w:sz w:val="30"/>
          <w:szCs w:val="30"/>
        </w:rPr>
        <w:t xml:space="preserve"> следующего содержания: </w:t>
      </w:r>
    </w:p>
    <w:p w:rsidR="00AA11B2" w:rsidRPr="00AA11B2" w:rsidRDefault="00D15ABD" w:rsidP="00AA11B2">
      <w:pPr>
        <w:autoSpaceDE w:val="0"/>
        <w:autoSpaceDN w:val="0"/>
        <w:adjustRightInd w:val="0"/>
        <w:spacing w:line="360" w:lineRule="auto"/>
        <w:ind w:firstLine="720"/>
        <w:jc w:val="both"/>
        <w:rPr>
          <w:sz w:val="30"/>
          <w:szCs w:val="30"/>
        </w:rPr>
      </w:pPr>
      <w:r>
        <w:rPr>
          <w:sz w:val="30"/>
          <w:szCs w:val="30"/>
        </w:rPr>
        <w:t>«</w:t>
      </w:r>
      <w:r w:rsidR="008358C5">
        <w:rPr>
          <w:sz w:val="30"/>
          <w:szCs w:val="30"/>
        </w:rPr>
        <w:t>4. </w:t>
      </w:r>
      <w:r w:rsidR="00AA11B2" w:rsidRPr="00AA11B2">
        <w:rPr>
          <w:sz w:val="30"/>
          <w:szCs w:val="30"/>
        </w:rPr>
        <w:t>Автономной некоммерческой организацией, в деятельности которой используются средства бюджетов бюджетной системы Российской Федерации, крупная сделка может быть совершена только с предварительного согласия учредителей</w:t>
      </w:r>
      <w:r w:rsidR="00AA11B2">
        <w:rPr>
          <w:sz w:val="30"/>
          <w:szCs w:val="30"/>
        </w:rPr>
        <w:t xml:space="preserve"> (учредителя)</w:t>
      </w:r>
      <w:r w:rsidR="00AA11B2" w:rsidRPr="00AA11B2">
        <w:rPr>
          <w:sz w:val="30"/>
          <w:szCs w:val="30"/>
        </w:rPr>
        <w:t xml:space="preserve"> в порядке, предусмотренном ее </w:t>
      </w:r>
      <w:r w:rsidR="00AA11B2">
        <w:rPr>
          <w:sz w:val="30"/>
          <w:szCs w:val="30"/>
        </w:rPr>
        <w:t>учредительными документами</w:t>
      </w:r>
      <w:r w:rsidR="00AA11B2" w:rsidRPr="00AA11B2">
        <w:rPr>
          <w:sz w:val="30"/>
          <w:szCs w:val="30"/>
        </w:rPr>
        <w:t>.</w:t>
      </w:r>
    </w:p>
    <w:p w:rsidR="00AA11B2" w:rsidRDefault="00AA11B2" w:rsidP="00AA11B2">
      <w:pPr>
        <w:autoSpaceDE w:val="0"/>
        <w:autoSpaceDN w:val="0"/>
        <w:adjustRightInd w:val="0"/>
        <w:spacing w:line="360" w:lineRule="auto"/>
        <w:ind w:firstLine="720"/>
        <w:jc w:val="both"/>
        <w:rPr>
          <w:sz w:val="30"/>
          <w:szCs w:val="30"/>
        </w:rPr>
      </w:pPr>
      <w:r w:rsidRPr="00AA11B2">
        <w:rPr>
          <w:sz w:val="30"/>
          <w:szCs w:val="30"/>
        </w:rPr>
        <w:t xml:space="preserve">В случае образования в автономной некоммерческой организации, в деятельности которой используются средства </w:t>
      </w:r>
      <w:r w:rsidRPr="00AA11B2">
        <w:rPr>
          <w:sz w:val="30"/>
          <w:szCs w:val="30"/>
        </w:rPr>
        <w:lastRenderedPageBreak/>
        <w:t>бюджетов бюджетной системы Российской Федерации, коллегиального высшего органа управления</w:t>
      </w:r>
      <w:r w:rsidR="00197ED5">
        <w:rPr>
          <w:sz w:val="30"/>
          <w:szCs w:val="30"/>
        </w:rPr>
        <w:t>,</w:t>
      </w:r>
      <w:r w:rsidRPr="00AA11B2">
        <w:rPr>
          <w:sz w:val="30"/>
          <w:szCs w:val="30"/>
        </w:rPr>
        <w:t xml:space="preserve"> принятие решений </w:t>
      </w:r>
      <w:r>
        <w:rPr>
          <w:sz w:val="30"/>
          <w:szCs w:val="30"/>
        </w:rPr>
        <w:br/>
      </w:r>
      <w:r w:rsidRPr="00AA11B2">
        <w:rPr>
          <w:sz w:val="30"/>
          <w:szCs w:val="30"/>
        </w:rPr>
        <w:t xml:space="preserve">о согласии на совершение крупных сделок может быть отнесено </w:t>
      </w:r>
      <w:r>
        <w:rPr>
          <w:sz w:val="30"/>
          <w:szCs w:val="30"/>
        </w:rPr>
        <w:t>учредительным документом</w:t>
      </w:r>
      <w:r w:rsidRPr="00AA11B2">
        <w:rPr>
          <w:sz w:val="30"/>
          <w:szCs w:val="30"/>
        </w:rPr>
        <w:t xml:space="preserve"> </w:t>
      </w:r>
      <w:r w:rsidR="00197ED5">
        <w:rPr>
          <w:sz w:val="30"/>
          <w:szCs w:val="30"/>
        </w:rPr>
        <w:t xml:space="preserve">такой </w:t>
      </w:r>
      <w:r w:rsidRPr="00AA11B2">
        <w:rPr>
          <w:sz w:val="30"/>
          <w:szCs w:val="30"/>
        </w:rPr>
        <w:t>автономной некоммерческой организации к компетенции коллегиального высшего органа управления.</w:t>
      </w:r>
    </w:p>
    <w:p w:rsidR="00F11CF5" w:rsidRDefault="00F11CF5" w:rsidP="00AA11B2">
      <w:pPr>
        <w:autoSpaceDE w:val="0"/>
        <w:autoSpaceDN w:val="0"/>
        <w:adjustRightInd w:val="0"/>
        <w:spacing w:line="360" w:lineRule="auto"/>
        <w:ind w:firstLine="720"/>
        <w:jc w:val="both"/>
        <w:rPr>
          <w:sz w:val="30"/>
          <w:szCs w:val="30"/>
        </w:rPr>
      </w:pPr>
      <w:r>
        <w:rPr>
          <w:sz w:val="30"/>
          <w:szCs w:val="30"/>
        </w:rPr>
        <w:t>К</w:t>
      </w:r>
      <w:r w:rsidRPr="00F11CF5">
        <w:rPr>
          <w:sz w:val="30"/>
          <w:szCs w:val="30"/>
        </w:rPr>
        <w:t xml:space="preserve">рупной сделкой автономной некоммерческой организации </w:t>
      </w:r>
      <w:r>
        <w:rPr>
          <w:sz w:val="30"/>
          <w:szCs w:val="30"/>
        </w:rPr>
        <w:t>д</w:t>
      </w:r>
      <w:r w:rsidRPr="00F11CF5">
        <w:rPr>
          <w:sz w:val="30"/>
          <w:szCs w:val="30"/>
        </w:rPr>
        <w:t xml:space="preserve">ля целей настоящего Федерального закона признается сделка или несколько взаимосвязанных сделок, связанных с распоряжением денежными средствами, отчуждением иного имущества, а также </w:t>
      </w:r>
      <w:r>
        <w:rPr>
          <w:sz w:val="30"/>
          <w:szCs w:val="30"/>
        </w:rPr>
        <w:br/>
      </w:r>
      <w:r w:rsidRPr="00F11CF5">
        <w:rPr>
          <w:sz w:val="30"/>
          <w:szCs w:val="30"/>
        </w:rPr>
        <w:t xml:space="preserve">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w:t>
      </w:r>
      <w:r w:rsidR="00AA11B2">
        <w:rPr>
          <w:sz w:val="30"/>
          <w:szCs w:val="30"/>
        </w:rPr>
        <w:t>учредительным документом</w:t>
      </w:r>
      <w:r w:rsidRPr="00F11CF5">
        <w:rPr>
          <w:sz w:val="30"/>
          <w:szCs w:val="30"/>
        </w:rPr>
        <w:t xml:space="preserve"> автономной некоммерческой организации не предусмотрен меньший размер крупной сделки.</w:t>
      </w:r>
    </w:p>
    <w:p w:rsidR="00017069" w:rsidRDefault="00017069" w:rsidP="004B34BB">
      <w:pPr>
        <w:autoSpaceDE w:val="0"/>
        <w:autoSpaceDN w:val="0"/>
        <w:adjustRightInd w:val="0"/>
        <w:spacing w:line="360" w:lineRule="auto"/>
        <w:ind w:firstLine="720"/>
        <w:jc w:val="both"/>
        <w:rPr>
          <w:sz w:val="30"/>
          <w:szCs w:val="30"/>
        </w:rPr>
      </w:pPr>
      <w:r w:rsidRPr="00017069">
        <w:rPr>
          <w:sz w:val="30"/>
          <w:szCs w:val="30"/>
        </w:rPr>
        <w:t>В решении о согласии на совершение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AF3DA8" w:rsidRDefault="00017069" w:rsidP="004B34BB">
      <w:pPr>
        <w:autoSpaceDE w:val="0"/>
        <w:autoSpaceDN w:val="0"/>
        <w:adjustRightInd w:val="0"/>
        <w:spacing w:line="360" w:lineRule="auto"/>
        <w:ind w:firstLine="720"/>
        <w:jc w:val="both"/>
        <w:rPr>
          <w:sz w:val="30"/>
          <w:szCs w:val="30"/>
        </w:rPr>
      </w:pPr>
      <w:r w:rsidRPr="00017069">
        <w:rPr>
          <w:sz w:val="30"/>
          <w:szCs w:val="30"/>
        </w:rPr>
        <w:t xml:space="preserve">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w:t>
      </w:r>
      <w:r w:rsidRPr="00017069">
        <w:rPr>
          <w:sz w:val="30"/>
          <w:szCs w:val="30"/>
        </w:rPr>
        <w:lastRenderedPageBreak/>
        <w:t xml:space="preserve">течение одного года с даты его принятия, </w:t>
      </w:r>
      <w:r w:rsidR="005570F0">
        <w:rPr>
          <w:sz w:val="30"/>
          <w:szCs w:val="30"/>
        </w:rPr>
        <w:br/>
      </w:r>
      <w:r w:rsidRPr="00017069">
        <w:rPr>
          <w:sz w:val="30"/>
          <w:szCs w:val="30"/>
        </w:rPr>
        <w:t xml:space="preserve">за исключением случаев, если иной срок вытекает из существа </w:t>
      </w:r>
      <w:r w:rsidR="005570F0">
        <w:rPr>
          <w:sz w:val="30"/>
          <w:szCs w:val="30"/>
        </w:rPr>
        <w:br/>
      </w:r>
      <w:r w:rsidRPr="00017069">
        <w:rPr>
          <w:sz w:val="30"/>
          <w:szCs w:val="30"/>
        </w:rPr>
        <w:t>и условий крупной сделки, на совершение которой было дано согласие, либо обстоятельств, в которых давалось согласие.</w:t>
      </w:r>
    </w:p>
    <w:p w:rsidR="00FD2F44" w:rsidRDefault="000C3654" w:rsidP="004B34BB">
      <w:pPr>
        <w:autoSpaceDE w:val="0"/>
        <w:autoSpaceDN w:val="0"/>
        <w:adjustRightInd w:val="0"/>
        <w:spacing w:line="360" w:lineRule="auto"/>
        <w:ind w:firstLine="720"/>
        <w:jc w:val="both"/>
        <w:rPr>
          <w:sz w:val="30"/>
          <w:szCs w:val="30"/>
        </w:rPr>
      </w:pPr>
      <w:r>
        <w:rPr>
          <w:sz w:val="30"/>
          <w:szCs w:val="30"/>
        </w:rPr>
        <w:t>Е</w:t>
      </w:r>
      <w:r w:rsidR="000A7121">
        <w:rPr>
          <w:sz w:val="30"/>
          <w:szCs w:val="30"/>
        </w:rPr>
        <w:t xml:space="preserve">сли крупная сделка одновременно является сделкой, </w:t>
      </w:r>
      <w:r w:rsidR="00AA11B2">
        <w:rPr>
          <w:sz w:val="30"/>
          <w:szCs w:val="30"/>
        </w:rPr>
        <w:br/>
      </w:r>
      <w:r w:rsidR="000A7121">
        <w:rPr>
          <w:sz w:val="30"/>
          <w:szCs w:val="30"/>
        </w:rPr>
        <w:t xml:space="preserve">в совершении которой имеется заинтересованность, и </w:t>
      </w:r>
      <w:r w:rsidR="00FD2F44">
        <w:rPr>
          <w:sz w:val="30"/>
          <w:szCs w:val="30"/>
        </w:rPr>
        <w:t>учредител</w:t>
      </w:r>
      <w:r w:rsidR="00AA11B2">
        <w:rPr>
          <w:sz w:val="30"/>
          <w:szCs w:val="30"/>
        </w:rPr>
        <w:t>я</w:t>
      </w:r>
      <w:r w:rsidR="00FD2F44">
        <w:rPr>
          <w:sz w:val="30"/>
          <w:szCs w:val="30"/>
        </w:rPr>
        <w:t>м</w:t>
      </w:r>
      <w:r w:rsidR="00AA11B2">
        <w:rPr>
          <w:sz w:val="30"/>
          <w:szCs w:val="30"/>
        </w:rPr>
        <w:t>и</w:t>
      </w:r>
      <w:r w:rsidR="00FD2F44">
        <w:rPr>
          <w:sz w:val="30"/>
          <w:szCs w:val="30"/>
        </w:rPr>
        <w:t xml:space="preserve"> (учредител</w:t>
      </w:r>
      <w:r w:rsidR="00AA11B2">
        <w:rPr>
          <w:sz w:val="30"/>
          <w:szCs w:val="30"/>
        </w:rPr>
        <w:t>е</w:t>
      </w:r>
      <w:r w:rsidR="00FD2F44">
        <w:rPr>
          <w:sz w:val="30"/>
          <w:szCs w:val="30"/>
        </w:rPr>
        <w:t xml:space="preserve">м) автономной некоммерческой организации принято решение о согласии на ее совершение, </w:t>
      </w:r>
      <w:r w:rsidR="00324732">
        <w:rPr>
          <w:sz w:val="30"/>
          <w:szCs w:val="30"/>
        </w:rPr>
        <w:t>принятие решения о согласии на совершение сделки, в совершении которой имеется заинтересованность, в порядке, предусмотренном настоящим Федеральным законом, не требуется.</w:t>
      </w:r>
    </w:p>
    <w:p w:rsidR="00837E5D" w:rsidRDefault="00AF3DA8" w:rsidP="00F11CF5">
      <w:pPr>
        <w:spacing w:line="360" w:lineRule="auto"/>
        <w:ind w:firstLine="539"/>
        <w:jc w:val="both"/>
        <w:rPr>
          <w:sz w:val="30"/>
          <w:szCs w:val="30"/>
        </w:rPr>
      </w:pPr>
      <w:r>
        <w:rPr>
          <w:sz w:val="30"/>
        </w:rPr>
        <w:t xml:space="preserve">Крупная сделка, совершенная с нарушением </w:t>
      </w:r>
      <w:r w:rsidR="006122EB">
        <w:rPr>
          <w:sz w:val="30"/>
        </w:rPr>
        <w:t>порядка получения согласия</w:t>
      </w:r>
      <w:r w:rsidR="00197ED5">
        <w:rPr>
          <w:sz w:val="30"/>
        </w:rPr>
        <w:t>,</w:t>
      </w:r>
      <w:r w:rsidR="006122EB">
        <w:rPr>
          <w:sz w:val="30"/>
        </w:rPr>
        <w:t xml:space="preserve"> </w:t>
      </w:r>
      <w:r>
        <w:rPr>
          <w:sz w:val="30"/>
        </w:rPr>
        <w:t xml:space="preserve">может быть признана недействительной </w:t>
      </w:r>
      <w:r w:rsidR="006122EB">
        <w:rPr>
          <w:sz w:val="30"/>
        </w:rPr>
        <w:t xml:space="preserve">в соответствии </w:t>
      </w:r>
      <w:r w:rsidR="00AC3727">
        <w:rPr>
          <w:sz w:val="30"/>
        </w:rPr>
        <w:br/>
      </w:r>
      <w:r w:rsidR="006122EB">
        <w:rPr>
          <w:sz w:val="30"/>
        </w:rPr>
        <w:t xml:space="preserve">со статьей 173.1 Гражданского кодекса Российской Федерации </w:t>
      </w:r>
      <w:r w:rsidR="00AC3727">
        <w:rPr>
          <w:sz w:val="30"/>
        </w:rPr>
        <w:br/>
      </w:r>
      <w:r>
        <w:rPr>
          <w:sz w:val="30"/>
        </w:rPr>
        <w:t>по иску автономной некоммерческой организации, е</w:t>
      </w:r>
      <w:r w:rsidR="00197ED5">
        <w:rPr>
          <w:sz w:val="30"/>
        </w:rPr>
        <w:t>е</w:t>
      </w:r>
      <w:r>
        <w:rPr>
          <w:sz w:val="30"/>
        </w:rPr>
        <w:t xml:space="preserve"> </w:t>
      </w:r>
      <w:r w:rsidR="00AC3727">
        <w:rPr>
          <w:sz w:val="30"/>
        </w:rPr>
        <w:t xml:space="preserve">учредителей </w:t>
      </w:r>
      <w:r>
        <w:rPr>
          <w:sz w:val="30"/>
        </w:rPr>
        <w:t>(</w:t>
      </w:r>
      <w:r w:rsidR="00AC3727">
        <w:rPr>
          <w:sz w:val="30"/>
        </w:rPr>
        <w:t>учредителя</w:t>
      </w:r>
      <w:r>
        <w:rPr>
          <w:sz w:val="30"/>
        </w:rPr>
        <w:t xml:space="preserve">) или членов </w:t>
      </w:r>
      <w:r w:rsidR="00E445AA">
        <w:rPr>
          <w:sz w:val="30"/>
        </w:rPr>
        <w:t xml:space="preserve">коллегиального </w:t>
      </w:r>
      <w:r>
        <w:rPr>
          <w:sz w:val="30"/>
        </w:rPr>
        <w:t>высшего органа управления,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009109ED">
        <w:rPr>
          <w:sz w:val="30"/>
          <w:szCs w:val="30"/>
        </w:rPr>
        <w:t>»</w:t>
      </w:r>
      <w:r w:rsidR="0025003E">
        <w:rPr>
          <w:sz w:val="30"/>
          <w:szCs w:val="30"/>
        </w:rPr>
        <w:t>;</w:t>
      </w:r>
    </w:p>
    <w:p w:rsidR="0025003E" w:rsidRDefault="000E0CC0" w:rsidP="002A5B42">
      <w:pPr>
        <w:spacing w:after="1" w:line="360" w:lineRule="auto"/>
        <w:ind w:firstLine="709"/>
        <w:jc w:val="both"/>
        <w:rPr>
          <w:sz w:val="30"/>
          <w:szCs w:val="30"/>
        </w:rPr>
      </w:pPr>
      <w:r>
        <w:rPr>
          <w:sz w:val="30"/>
          <w:szCs w:val="30"/>
        </w:rPr>
        <w:t>б) </w:t>
      </w:r>
      <w:r w:rsidR="00EC66D6">
        <w:rPr>
          <w:sz w:val="30"/>
          <w:szCs w:val="30"/>
        </w:rPr>
        <w:t xml:space="preserve">пункты 4 и 5 </w:t>
      </w:r>
      <w:r w:rsidR="0025003E">
        <w:rPr>
          <w:sz w:val="30"/>
          <w:szCs w:val="30"/>
        </w:rPr>
        <w:t xml:space="preserve">считать соответственно </w:t>
      </w:r>
      <w:r w:rsidR="00EC66D6">
        <w:rPr>
          <w:sz w:val="30"/>
          <w:szCs w:val="30"/>
        </w:rPr>
        <w:t>пунктами 5 и 6</w:t>
      </w:r>
      <w:r w:rsidR="0025003E">
        <w:rPr>
          <w:sz w:val="30"/>
          <w:szCs w:val="30"/>
        </w:rPr>
        <w:t>.</w:t>
      </w:r>
    </w:p>
    <w:p w:rsidR="00170267" w:rsidRDefault="007A2B4E" w:rsidP="002A5B42">
      <w:pPr>
        <w:spacing w:after="1" w:line="360" w:lineRule="auto"/>
        <w:ind w:firstLine="709"/>
        <w:jc w:val="both"/>
        <w:rPr>
          <w:sz w:val="30"/>
          <w:szCs w:val="30"/>
        </w:rPr>
      </w:pPr>
      <w:r>
        <w:rPr>
          <w:sz w:val="30"/>
          <w:szCs w:val="30"/>
        </w:rPr>
        <w:t>3</w:t>
      </w:r>
      <w:r w:rsidR="00170267">
        <w:rPr>
          <w:sz w:val="30"/>
          <w:szCs w:val="30"/>
        </w:rPr>
        <w:t>) </w:t>
      </w:r>
      <w:r w:rsidR="008358C5">
        <w:rPr>
          <w:sz w:val="30"/>
          <w:szCs w:val="30"/>
        </w:rPr>
        <w:t>абзац первый</w:t>
      </w:r>
      <w:r>
        <w:rPr>
          <w:sz w:val="30"/>
          <w:szCs w:val="30"/>
        </w:rPr>
        <w:t xml:space="preserve"> пункт</w:t>
      </w:r>
      <w:r w:rsidR="008358C5">
        <w:rPr>
          <w:sz w:val="30"/>
          <w:szCs w:val="30"/>
        </w:rPr>
        <w:t>а</w:t>
      </w:r>
      <w:r>
        <w:rPr>
          <w:sz w:val="30"/>
          <w:szCs w:val="30"/>
        </w:rPr>
        <w:t xml:space="preserve"> 4</w:t>
      </w:r>
      <w:r w:rsidR="00170267">
        <w:rPr>
          <w:sz w:val="30"/>
          <w:szCs w:val="30"/>
        </w:rPr>
        <w:t xml:space="preserve"> стать</w:t>
      </w:r>
      <w:r>
        <w:rPr>
          <w:sz w:val="30"/>
          <w:szCs w:val="30"/>
        </w:rPr>
        <w:t>и 27 после слов «настоящей статьи,» дополнить словами «если иное не предусмотрено настоящим Федеральным законом,».</w:t>
      </w:r>
    </w:p>
    <w:p w:rsidR="00D15ABD" w:rsidRDefault="00D15ABD" w:rsidP="009E3381">
      <w:pPr>
        <w:tabs>
          <w:tab w:val="left" w:pos="1080"/>
        </w:tabs>
        <w:autoSpaceDE w:val="0"/>
        <w:autoSpaceDN w:val="0"/>
        <w:adjustRightInd w:val="0"/>
        <w:spacing w:line="360" w:lineRule="exact"/>
        <w:ind w:firstLine="720"/>
        <w:jc w:val="both"/>
        <w:rPr>
          <w:sz w:val="30"/>
          <w:szCs w:val="30"/>
        </w:rPr>
      </w:pPr>
    </w:p>
    <w:p w:rsidR="009109ED" w:rsidRPr="0073605A" w:rsidRDefault="009109ED" w:rsidP="009E3381">
      <w:pPr>
        <w:tabs>
          <w:tab w:val="left" w:pos="1080"/>
        </w:tabs>
        <w:autoSpaceDE w:val="0"/>
        <w:autoSpaceDN w:val="0"/>
        <w:adjustRightInd w:val="0"/>
        <w:spacing w:line="360" w:lineRule="exact"/>
        <w:ind w:firstLine="720"/>
        <w:jc w:val="both"/>
        <w:rPr>
          <w:sz w:val="30"/>
          <w:szCs w:val="30"/>
        </w:rPr>
      </w:pPr>
    </w:p>
    <w:p w:rsidR="009E3381" w:rsidRPr="0073605A" w:rsidRDefault="009E3381" w:rsidP="005B4403">
      <w:pPr>
        <w:tabs>
          <w:tab w:val="center" w:pos="1418"/>
        </w:tabs>
        <w:spacing w:line="276" w:lineRule="auto"/>
        <w:rPr>
          <w:sz w:val="30"/>
          <w:szCs w:val="30"/>
        </w:rPr>
      </w:pPr>
      <w:r w:rsidRPr="0073605A">
        <w:rPr>
          <w:sz w:val="30"/>
          <w:szCs w:val="30"/>
        </w:rPr>
        <w:tab/>
        <w:t>Президент</w:t>
      </w:r>
    </w:p>
    <w:p w:rsidR="0073605A" w:rsidRDefault="009E3381" w:rsidP="005B4403">
      <w:pPr>
        <w:tabs>
          <w:tab w:val="center" w:pos="1474"/>
          <w:tab w:val="left" w:pos="8364"/>
        </w:tabs>
        <w:spacing w:line="276" w:lineRule="auto"/>
      </w:pPr>
      <w:r w:rsidRPr="0073605A">
        <w:rPr>
          <w:sz w:val="30"/>
          <w:szCs w:val="30"/>
        </w:rPr>
        <w:tab/>
        <w:t xml:space="preserve">Российской Федерации                 </w:t>
      </w:r>
      <w:r w:rsidR="0073605A">
        <w:rPr>
          <w:sz w:val="30"/>
          <w:szCs w:val="30"/>
        </w:rPr>
        <w:t xml:space="preserve">  </w:t>
      </w:r>
      <w:r w:rsidR="00093D87" w:rsidRPr="0073605A">
        <w:rPr>
          <w:sz w:val="30"/>
          <w:szCs w:val="30"/>
        </w:rPr>
        <w:t xml:space="preserve">           </w:t>
      </w:r>
      <w:r w:rsidRPr="0073605A">
        <w:rPr>
          <w:sz w:val="30"/>
          <w:szCs w:val="30"/>
        </w:rPr>
        <w:t xml:space="preserve">                                </w:t>
      </w:r>
      <w:r w:rsidR="00EA7401" w:rsidRPr="0073605A">
        <w:rPr>
          <w:sz w:val="30"/>
          <w:szCs w:val="30"/>
        </w:rPr>
        <w:t xml:space="preserve">  </w:t>
      </w:r>
      <w:r w:rsidRPr="0073605A">
        <w:rPr>
          <w:sz w:val="30"/>
          <w:szCs w:val="30"/>
        </w:rPr>
        <w:t xml:space="preserve">  В.Путин</w:t>
      </w:r>
      <w:r w:rsidR="00EA7401">
        <w:rPr>
          <w:sz w:val="28"/>
          <w:szCs w:val="28"/>
        </w:rPr>
        <w:br/>
      </w:r>
      <w:r w:rsidR="00093D87" w:rsidRPr="00A91F08">
        <w:rPr>
          <w:color w:val="FFFFFF" w:themeColor="background1"/>
          <w:sz w:val="20"/>
        </w:rPr>
        <w:t>____</w:t>
      </w:r>
      <w:r w:rsidR="007B35A1" w:rsidRPr="00A91F08">
        <w:rPr>
          <w:color w:val="FFFFFF" w:themeColor="background1"/>
          <w:sz w:val="20"/>
        </w:rPr>
        <w:t>____ И.Ю. Скляр ____</w:t>
      </w:r>
      <w:r w:rsidR="00093D87" w:rsidRPr="00A91F08">
        <w:rPr>
          <w:color w:val="FFFFFF" w:themeColor="background1"/>
          <w:sz w:val="20"/>
        </w:rPr>
        <w:t>__</w:t>
      </w:r>
      <w:r w:rsidR="00D63A8C" w:rsidRPr="00A91F08">
        <w:rPr>
          <w:color w:val="FFFFFF" w:themeColor="background1"/>
          <w:sz w:val="20"/>
        </w:rPr>
        <w:t>____ О.В. Гуржиева</w:t>
      </w:r>
      <w:r w:rsidR="007B35A1" w:rsidRPr="00A91F08">
        <w:rPr>
          <w:color w:val="FFFFFF" w:themeColor="background1"/>
          <w:sz w:val="20"/>
        </w:rPr>
        <w:t xml:space="preserve">__________ </w:t>
      </w:r>
      <w:r w:rsidR="00093D87" w:rsidRPr="00A91F08">
        <w:rPr>
          <w:color w:val="FFFFFF" w:themeColor="background1"/>
          <w:sz w:val="20"/>
        </w:rPr>
        <w:t>С.В. Быстревский</w:t>
      </w:r>
    </w:p>
    <w:sectPr w:rsidR="0073605A" w:rsidSect="00093D87">
      <w:headerReference w:type="even" r:id="rId8"/>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DC" w:rsidRDefault="00BF72DC">
      <w:r>
        <w:separator/>
      </w:r>
    </w:p>
  </w:endnote>
  <w:endnote w:type="continuationSeparator" w:id="0">
    <w:p w:rsidR="00BF72DC" w:rsidRDefault="00BF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DC" w:rsidRDefault="00BF72DC">
      <w:r>
        <w:separator/>
      </w:r>
    </w:p>
  </w:footnote>
  <w:footnote w:type="continuationSeparator" w:id="0">
    <w:p w:rsidR="00BF72DC" w:rsidRDefault="00BF7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11" w:rsidRDefault="00EB3160" w:rsidP="00490C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0C11" w:rsidRDefault="00BF72DC" w:rsidP="00490C11">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11" w:rsidRPr="000E3BC6" w:rsidRDefault="00EB3160" w:rsidP="00490C11">
    <w:pPr>
      <w:pStyle w:val="a3"/>
      <w:framePr w:wrap="around" w:vAnchor="text" w:hAnchor="margin" w:xAlign="center" w:y="1"/>
      <w:rPr>
        <w:rStyle w:val="a5"/>
        <w:sz w:val="28"/>
        <w:szCs w:val="28"/>
      </w:rPr>
    </w:pPr>
    <w:r w:rsidRPr="000E3BC6">
      <w:rPr>
        <w:rStyle w:val="a5"/>
        <w:sz w:val="28"/>
        <w:szCs w:val="28"/>
      </w:rPr>
      <w:fldChar w:fldCharType="begin"/>
    </w:r>
    <w:r w:rsidRPr="000E3BC6">
      <w:rPr>
        <w:rStyle w:val="a5"/>
        <w:sz w:val="28"/>
        <w:szCs w:val="28"/>
      </w:rPr>
      <w:instrText xml:space="preserve">PAGE  </w:instrText>
    </w:r>
    <w:r w:rsidRPr="000E3BC6">
      <w:rPr>
        <w:rStyle w:val="a5"/>
        <w:sz w:val="28"/>
        <w:szCs w:val="28"/>
      </w:rPr>
      <w:fldChar w:fldCharType="separate"/>
    </w:r>
    <w:r w:rsidR="00953E6F">
      <w:rPr>
        <w:rStyle w:val="a5"/>
        <w:noProof/>
        <w:sz w:val="28"/>
        <w:szCs w:val="28"/>
      </w:rPr>
      <w:t>3</w:t>
    </w:r>
    <w:r w:rsidRPr="000E3BC6">
      <w:rPr>
        <w:rStyle w:val="a5"/>
        <w:sz w:val="28"/>
        <w:szCs w:val="28"/>
      </w:rPr>
      <w:fldChar w:fldCharType="end"/>
    </w:r>
  </w:p>
  <w:p w:rsidR="00490C11" w:rsidRDefault="00BF72DC" w:rsidP="00490C1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07792"/>
    <w:multiLevelType w:val="hybridMultilevel"/>
    <w:tmpl w:val="F54873BA"/>
    <w:lvl w:ilvl="0" w:tplc="83328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81"/>
    <w:rsid w:val="00006328"/>
    <w:rsid w:val="00017069"/>
    <w:rsid w:val="00022634"/>
    <w:rsid w:val="00045F2F"/>
    <w:rsid w:val="00052142"/>
    <w:rsid w:val="00074AE9"/>
    <w:rsid w:val="00086254"/>
    <w:rsid w:val="00093D87"/>
    <w:rsid w:val="00095BA9"/>
    <w:rsid w:val="000A1808"/>
    <w:rsid w:val="000A7121"/>
    <w:rsid w:val="000C3654"/>
    <w:rsid w:val="000D60ED"/>
    <w:rsid w:val="000E0CC0"/>
    <w:rsid w:val="000E18AB"/>
    <w:rsid w:val="000E379E"/>
    <w:rsid w:val="000E3BC6"/>
    <w:rsid w:val="000E4D0E"/>
    <w:rsid w:val="0010103D"/>
    <w:rsid w:val="00115FC9"/>
    <w:rsid w:val="00123F8F"/>
    <w:rsid w:val="00134521"/>
    <w:rsid w:val="00146EF1"/>
    <w:rsid w:val="0015005B"/>
    <w:rsid w:val="001646AD"/>
    <w:rsid w:val="00170267"/>
    <w:rsid w:val="00183839"/>
    <w:rsid w:val="00197ED5"/>
    <w:rsid w:val="001C3187"/>
    <w:rsid w:val="001E0D9F"/>
    <w:rsid w:val="001F0443"/>
    <w:rsid w:val="001F267F"/>
    <w:rsid w:val="0020674C"/>
    <w:rsid w:val="00226870"/>
    <w:rsid w:val="00240BBF"/>
    <w:rsid w:val="0025003E"/>
    <w:rsid w:val="00296B5F"/>
    <w:rsid w:val="002A0691"/>
    <w:rsid w:val="002A5B42"/>
    <w:rsid w:val="002C2E10"/>
    <w:rsid w:val="002D71B9"/>
    <w:rsid w:val="00300984"/>
    <w:rsid w:val="00301F78"/>
    <w:rsid w:val="00311FF6"/>
    <w:rsid w:val="00322DB2"/>
    <w:rsid w:val="00324732"/>
    <w:rsid w:val="00327B79"/>
    <w:rsid w:val="0036422C"/>
    <w:rsid w:val="00374136"/>
    <w:rsid w:val="00383865"/>
    <w:rsid w:val="003B5D4F"/>
    <w:rsid w:val="003E006C"/>
    <w:rsid w:val="003E249C"/>
    <w:rsid w:val="003E6917"/>
    <w:rsid w:val="004007F8"/>
    <w:rsid w:val="00441533"/>
    <w:rsid w:val="00457435"/>
    <w:rsid w:val="00461EAD"/>
    <w:rsid w:val="004747F0"/>
    <w:rsid w:val="00482BC4"/>
    <w:rsid w:val="00487ACD"/>
    <w:rsid w:val="004B34BB"/>
    <w:rsid w:val="004B67D9"/>
    <w:rsid w:val="004D26B9"/>
    <w:rsid w:val="004D75E1"/>
    <w:rsid w:val="005110C0"/>
    <w:rsid w:val="005462A7"/>
    <w:rsid w:val="005570F0"/>
    <w:rsid w:val="00566929"/>
    <w:rsid w:val="005717F8"/>
    <w:rsid w:val="005912C8"/>
    <w:rsid w:val="005B4403"/>
    <w:rsid w:val="005B650B"/>
    <w:rsid w:val="005C6674"/>
    <w:rsid w:val="005E16F4"/>
    <w:rsid w:val="005E4C3F"/>
    <w:rsid w:val="005E7B37"/>
    <w:rsid w:val="006122EB"/>
    <w:rsid w:val="00642086"/>
    <w:rsid w:val="00642242"/>
    <w:rsid w:val="00647E4D"/>
    <w:rsid w:val="0065075D"/>
    <w:rsid w:val="006A153D"/>
    <w:rsid w:val="006A7A1A"/>
    <w:rsid w:val="006E3AE8"/>
    <w:rsid w:val="00725039"/>
    <w:rsid w:val="00733084"/>
    <w:rsid w:val="00734B10"/>
    <w:rsid w:val="0073605A"/>
    <w:rsid w:val="0076621D"/>
    <w:rsid w:val="00774DD3"/>
    <w:rsid w:val="00776248"/>
    <w:rsid w:val="007878CA"/>
    <w:rsid w:val="007A2B4E"/>
    <w:rsid w:val="007A3E93"/>
    <w:rsid w:val="007B02C1"/>
    <w:rsid w:val="007B35A1"/>
    <w:rsid w:val="008358C5"/>
    <w:rsid w:val="00837E5D"/>
    <w:rsid w:val="00842D64"/>
    <w:rsid w:val="00855CAD"/>
    <w:rsid w:val="008647E9"/>
    <w:rsid w:val="00872D6C"/>
    <w:rsid w:val="00876C64"/>
    <w:rsid w:val="008B0D3C"/>
    <w:rsid w:val="009109ED"/>
    <w:rsid w:val="00920222"/>
    <w:rsid w:val="009245C4"/>
    <w:rsid w:val="00953E6F"/>
    <w:rsid w:val="00966CB4"/>
    <w:rsid w:val="00984015"/>
    <w:rsid w:val="009914E9"/>
    <w:rsid w:val="009A115F"/>
    <w:rsid w:val="009A2DDB"/>
    <w:rsid w:val="009D1156"/>
    <w:rsid w:val="009E3381"/>
    <w:rsid w:val="009F4ACC"/>
    <w:rsid w:val="00A13165"/>
    <w:rsid w:val="00A24FBB"/>
    <w:rsid w:val="00A91F08"/>
    <w:rsid w:val="00AA11B2"/>
    <w:rsid w:val="00AA7A09"/>
    <w:rsid w:val="00AC3727"/>
    <w:rsid w:val="00AD6F7E"/>
    <w:rsid w:val="00AF021D"/>
    <w:rsid w:val="00AF3DA8"/>
    <w:rsid w:val="00B233D8"/>
    <w:rsid w:val="00B327A7"/>
    <w:rsid w:val="00B82742"/>
    <w:rsid w:val="00BD6A6B"/>
    <w:rsid w:val="00BF72DC"/>
    <w:rsid w:val="00C0271B"/>
    <w:rsid w:val="00C45A15"/>
    <w:rsid w:val="00C61E58"/>
    <w:rsid w:val="00C7178A"/>
    <w:rsid w:val="00CA50D7"/>
    <w:rsid w:val="00CA6AD6"/>
    <w:rsid w:val="00CC0286"/>
    <w:rsid w:val="00CF44BC"/>
    <w:rsid w:val="00D15ABD"/>
    <w:rsid w:val="00D318E7"/>
    <w:rsid w:val="00D36C97"/>
    <w:rsid w:val="00D63A8C"/>
    <w:rsid w:val="00D85DF2"/>
    <w:rsid w:val="00DA3F4F"/>
    <w:rsid w:val="00DC43AA"/>
    <w:rsid w:val="00E004A8"/>
    <w:rsid w:val="00E13D9B"/>
    <w:rsid w:val="00E1656D"/>
    <w:rsid w:val="00E363EF"/>
    <w:rsid w:val="00E42189"/>
    <w:rsid w:val="00E445AA"/>
    <w:rsid w:val="00E55BBC"/>
    <w:rsid w:val="00EA6953"/>
    <w:rsid w:val="00EA7401"/>
    <w:rsid w:val="00EB3160"/>
    <w:rsid w:val="00EC66D6"/>
    <w:rsid w:val="00EC6B77"/>
    <w:rsid w:val="00EE2E5F"/>
    <w:rsid w:val="00EE3898"/>
    <w:rsid w:val="00EE3C11"/>
    <w:rsid w:val="00EF3060"/>
    <w:rsid w:val="00F11CF5"/>
    <w:rsid w:val="00F15114"/>
    <w:rsid w:val="00F20EC7"/>
    <w:rsid w:val="00F22DE0"/>
    <w:rsid w:val="00F342CA"/>
    <w:rsid w:val="00F6095E"/>
    <w:rsid w:val="00F76D41"/>
    <w:rsid w:val="00F912A1"/>
    <w:rsid w:val="00FB5542"/>
    <w:rsid w:val="00FC1654"/>
    <w:rsid w:val="00FD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33327-6609-4FE2-817F-0766932C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381"/>
    <w:pPr>
      <w:tabs>
        <w:tab w:val="center" w:pos="4677"/>
        <w:tab w:val="right" w:pos="9355"/>
      </w:tabs>
    </w:pPr>
  </w:style>
  <w:style w:type="character" w:customStyle="1" w:styleId="a4">
    <w:name w:val="Верхний колонтитул Знак"/>
    <w:basedOn w:val="a0"/>
    <w:link w:val="a3"/>
    <w:rsid w:val="009E3381"/>
    <w:rPr>
      <w:rFonts w:ascii="Times New Roman" w:eastAsia="Times New Roman" w:hAnsi="Times New Roman" w:cs="Times New Roman"/>
      <w:sz w:val="24"/>
      <w:szCs w:val="24"/>
      <w:lang w:eastAsia="ru-RU"/>
    </w:rPr>
  </w:style>
  <w:style w:type="character" w:styleId="a5">
    <w:name w:val="page number"/>
    <w:basedOn w:val="a0"/>
    <w:rsid w:val="009E3381"/>
  </w:style>
  <w:style w:type="character" w:styleId="a6">
    <w:name w:val="Strong"/>
    <w:qFormat/>
    <w:rsid w:val="009E3381"/>
    <w:rPr>
      <w:b/>
    </w:rPr>
  </w:style>
  <w:style w:type="paragraph" w:styleId="a7">
    <w:name w:val="Body Text Indent"/>
    <w:basedOn w:val="a"/>
    <w:link w:val="a8"/>
    <w:rsid w:val="009E3381"/>
    <w:pPr>
      <w:suppressAutoHyphens/>
      <w:autoSpaceDN w:val="0"/>
      <w:spacing w:line="240" w:lineRule="atLeast"/>
      <w:ind w:left="6180"/>
      <w:textAlignment w:val="baseline"/>
    </w:pPr>
    <w:rPr>
      <w:sz w:val="30"/>
      <w:szCs w:val="20"/>
    </w:rPr>
  </w:style>
  <w:style w:type="character" w:customStyle="1" w:styleId="a8">
    <w:name w:val="Основной текст с отступом Знак"/>
    <w:basedOn w:val="a0"/>
    <w:link w:val="a7"/>
    <w:rsid w:val="009E3381"/>
    <w:rPr>
      <w:rFonts w:ascii="Times New Roman" w:eastAsia="Times New Roman" w:hAnsi="Times New Roman" w:cs="Times New Roman"/>
      <w:sz w:val="30"/>
      <w:szCs w:val="20"/>
      <w:lang w:eastAsia="ru-RU"/>
    </w:rPr>
  </w:style>
  <w:style w:type="paragraph" w:styleId="a9">
    <w:name w:val="Balloon Text"/>
    <w:basedOn w:val="a"/>
    <w:link w:val="aa"/>
    <w:uiPriority w:val="99"/>
    <w:semiHidden/>
    <w:unhideWhenUsed/>
    <w:rsid w:val="00482BC4"/>
    <w:rPr>
      <w:rFonts w:ascii="Arial" w:hAnsi="Arial" w:cs="Arial"/>
      <w:sz w:val="16"/>
      <w:szCs w:val="16"/>
    </w:rPr>
  </w:style>
  <w:style w:type="character" w:customStyle="1" w:styleId="aa">
    <w:name w:val="Текст выноски Знак"/>
    <w:basedOn w:val="a0"/>
    <w:link w:val="a9"/>
    <w:uiPriority w:val="99"/>
    <w:semiHidden/>
    <w:rsid w:val="00482BC4"/>
    <w:rPr>
      <w:rFonts w:ascii="Arial" w:eastAsia="Times New Roman" w:hAnsi="Arial" w:cs="Arial"/>
      <w:sz w:val="16"/>
      <w:szCs w:val="16"/>
      <w:lang w:eastAsia="ru-RU"/>
    </w:rPr>
  </w:style>
  <w:style w:type="paragraph" w:customStyle="1" w:styleId="ab">
    <w:name w:val="Знак"/>
    <w:basedOn w:val="a"/>
    <w:rsid w:val="00D318E7"/>
    <w:pPr>
      <w:spacing w:before="100" w:beforeAutospacing="1" w:after="100" w:afterAutospacing="1"/>
    </w:pPr>
    <w:rPr>
      <w:rFonts w:ascii="Tahoma" w:hAnsi="Tahoma" w:cs="Tahoma"/>
      <w:sz w:val="20"/>
      <w:szCs w:val="20"/>
      <w:lang w:val="en-US" w:eastAsia="en-US"/>
    </w:rPr>
  </w:style>
  <w:style w:type="paragraph" w:styleId="ac">
    <w:name w:val="List Paragraph"/>
    <w:basedOn w:val="a"/>
    <w:uiPriority w:val="34"/>
    <w:qFormat/>
    <w:rsid w:val="00C61E58"/>
    <w:pPr>
      <w:ind w:left="720"/>
      <w:contextualSpacing/>
    </w:pPr>
  </w:style>
  <w:style w:type="paragraph" w:styleId="ad">
    <w:name w:val="footer"/>
    <w:basedOn w:val="a"/>
    <w:link w:val="ae"/>
    <w:uiPriority w:val="99"/>
    <w:unhideWhenUsed/>
    <w:rsid w:val="000E3BC6"/>
    <w:pPr>
      <w:tabs>
        <w:tab w:val="center" w:pos="4677"/>
        <w:tab w:val="right" w:pos="9355"/>
      </w:tabs>
    </w:pPr>
  </w:style>
  <w:style w:type="character" w:customStyle="1" w:styleId="ae">
    <w:name w:val="Нижний колонтитул Знак"/>
    <w:basedOn w:val="a0"/>
    <w:link w:val="ad"/>
    <w:uiPriority w:val="99"/>
    <w:rsid w:val="000E3B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2A83-F4E1-4D8B-ADB5-4DD896F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Кристина Кристина</cp:lastModifiedBy>
  <cp:revision>2</cp:revision>
  <cp:lastPrinted>2020-10-06T08:32:00Z</cp:lastPrinted>
  <dcterms:created xsi:type="dcterms:W3CDTF">2021-05-14T11:05:00Z</dcterms:created>
  <dcterms:modified xsi:type="dcterms:W3CDTF">2021-05-14T11:05:00Z</dcterms:modified>
</cp:coreProperties>
</file>