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62" w:rsidRPr="007B4C62" w:rsidRDefault="007B4C62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76" w:rsidRPr="007B4C62" w:rsidRDefault="004542B8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6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542B8" w:rsidRPr="007B4C62" w:rsidRDefault="004542B8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4C62">
        <w:rPr>
          <w:rFonts w:ascii="Times New Roman" w:hAnsi="Times New Roman" w:cs="Times New Roman"/>
          <w:b/>
          <w:sz w:val="28"/>
          <w:szCs w:val="28"/>
        </w:rPr>
        <w:t xml:space="preserve"> Кубанских патриотических чтений памяти Н.И. Кондратенко</w:t>
      </w:r>
    </w:p>
    <w:p w:rsidR="007B4C62" w:rsidRDefault="004542B8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62">
        <w:rPr>
          <w:rFonts w:ascii="Times New Roman" w:hAnsi="Times New Roman" w:cs="Times New Roman"/>
          <w:b/>
          <w:sz w:val="28"/>
          <w:szCs w:val="28"/>
        </w:rPr>
        <w:t xml:space="preserve">«Внешние вызовы и внутренние резервы: </w:t>
      </w:r>
    </w:p>
    <w:p w:rsidR="004542B8" w:rsidRPr="007B4C62" w:rsidRDefault="004542B8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62">
        <w:rPr>
          <w:rFonts w:ascii="Times New Roman" w:hAnsi="Times New Roman" w:cs="Times New Roman"/>
          <w:b/>
          <w:sz w:val="28"/>
          <w:szCs w:val="28"/>
        </w:rPr>
        <w:t>гражданские ресурсы и проекты»</w:t>
      </w:r>
    </w:p>
    <w:p w:rsidR="004542B8" w:rsidRDefault="004542B8" w:rsidP="004542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2B8" w:rsidRDefault="004542B8" w:rsidP="004542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B8" w:rsidRDefault="004542B8" w:rsidP="004542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 Краснодар, 16 февраля 2019 г.</w:t>
      </w:r>
    </w:p>
    <w:p w:rsidR="004542B8" w:rsidRDefault="004542B8" w:rsidP="004542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B8" w:rsidRDefault="004542B8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Кубанские патриотические чтения памяти Н.И. Кондратенко, ежегодно проводимые 16 февраля в день рождения этого выдающегося государственного и политического деятеля, стали для широкой общественности своеобразным идеологическим компасом в поиске истины, добра и социальной справедливости:</w:t>
      </w:r>
    </w:p>
    <w:p w:rsidR="004542B8" w:rsidRDefault="007B4C62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4542B8">
        <w:rPr>
          <w:rFonts w:ascii="Times New Roman" w:hAnsi="Times New Roman" w:cs="Times New Roman"/>
          <w:sz w:val="28"/>
          <w:szCs w:val="28"/>
        </w:rPr>
        <w:t xml:space="preserve">2016 – 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научно-практическая конференция </w:t>
      </w:r>
      <w:r w:rsidR="004542B8">
        <w:rPr>
          <w:rFonts w:ascii="Times New Roman" w:hAnsi="Times New Roman" w:cs="Times New Roman"/>
          <w:sz w:val="28"/>
          <w:szCs w:val="28"/>
        </w:rPr>
        <w:t>«Антикризисные уроки Н.И. Кондратенко и современное развитие Кубани»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губернатора В.И. Кондратьева и председателя Законодательного Собрания края В.А. Бекетова</w:t>
      </w:r>
      <w:r w:rsidR="004542B8">
        <w:rPr>
          <w:rFonts w:ascii="Times New Roman" w:hAnsi="Times New Roman" w:cs="Times New Roman"/>
          <w:sz w:val="28"/>
          <w:szCs w:val="28"/>
        </w:rPr>
        <w:t>;</w:t>
      </w:r>
    </w:p>
    <w:p w:rsidR="004542B8" w:rsidRDefault="007B4C62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4542B8">
        <w:rPr>
          <w:rFonts w:ascii="Times New Roman" w:hAnsi="Times New Roman" w:cs="Times New Roman"/>
          <w:sz w:val="28"/>
          <w:szCs w:val="28"/>
        </w:rPr>
        <w:t>2017 – Всероссийская научно-практическая конференция «Духовно-нравственные основы идеологии российской государственности на современном этапе»;</w:t>
      </w:r>
    </w:p>
    <w:p w:rsidR="004542B8" w:rsidRDefault="007B4C62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4542B8">
        <w:rPr>
          <w:rFonts w:ascii="Times New Roman" w:hAnsi="Times New Roman" w:cs="Times New Roman"/>
          <w:sz w:val="28"/>
          <w:szCs w:val="28"/>
        </w:rPr>
        <w:t>2018 – «Молодежное движение Кубани: прошлое, настоящее, будущее»;</w:t>
      </w:r>
    </w:p>
    <w:p w:rsidR="004542B8" w:rsidRDefault="007B4C62" w:rsidP="00384E42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E268FF">
        <w:rPr>
          <w:rFonts w:ascii="Times New Roman" w:hAnsi="Times New Roman" w:cs="Times New Roman"/>
          <w:sz w:val="28"/>
          <w:szCs w:val="28"/>
        </w:rPr>
        <w:t xml:space="preserve">2019 - </w:t>
      </w:r>
      <w:r w:rsidR="004542B8">
        <w:rPr>
          <w:rFonts w:ascii="Times New Roman" w:hAnsi="Times New Roman" w:cs="Times New Roman"/>
          <w:sz w:val="28"/>
          <w:szCs w:val="28"/>
        </w:rPr>
        <w:t xml:space="preserve">«Внешние вызовы и внутренние резервы: гражданские ресурсы и проекты». </w:t>
      </w:r>
    </w:p>
    <w:p w:rsidR="00E268FF" w:rsidRDefault="00E268FF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четвертые чтения проводятся в поворотное для России и Кубани время, когда внешним вызовам, достигающим критической массы</w:t>
      </w:r>
      <w:r w:rsidR="007B4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остро востребованы внутренние резервы и ресурсы: экономические, социальные, политические, интеллектуальные, межнациональные,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культурно-образовательные, локомотивом которых является человеческий капитал, общественный интерес, без чего не могут быть приведены в действие самые благие стратегии и программы.</w:t>
      </w:r>
    </w:p>
    <w:p w:rsidR="00644FF6" w:rsidRDefault="00E268FF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объективная закономерность, проверенная историческим временем в российском пространстве, обусловила организаторов чтений – Общественную палату Краснодарского края в союзе с некоммерческими объединениями – выявить общественные ресурсы и предложения по созданию интегративной модели гражданского сопровождения Национальных проектов -2024 и Кубанской стратегии социально-экономического развития -2030, ориентированных на повышени</w:t>
      </w:r>
      <w:r w:rsidR="007B4C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благосостояния и качества жизни кубанцев.</w:t>
      </w:r>
    </w:p>
    <w:p w:rsidR="00644FF6" w:rsidRDefault="00644FF6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цели</w:t>
      </w:r>
      <w:r w:rsidR="007B4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достойные трудолюбивого народа Кубани, в условиях новых вызовов и угроз, могут опираться на исторический гражданский бренд «Кубань – жемчужина России» периода «холодной войны» второй половин</w:t>
      </w:r>
      <w:r w:rsidR="007B4C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антикризисные уроки Н.И. Кондратенко, преодолевши</w:t>
      </w:r>
      <w:r w:rsidR="007B4C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дефолт 1998 года</w:t>
      </w:r>
      <w:r w:rsidR="007B4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идеологию созидательного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сопротивления разрушительным процессам,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антисанкционный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управленческий опыт последних лет.</w:t>
      </w:r>
    </w:p>
    <w:p w:rsidR="005A39EB" w:rsidRDefault="00644FF6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доклады ученых</w:t>
      </w:r>
      <w:r w:rsidR="007B4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и практиков, представляющих различный спектр общественных организаций Краснодарского края, </w:t>
      </w:r>
      <w:r w:rsidR="005A39E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A39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A39EB">
        <w:rPr>
          <w:rFonts w:ascii="Times New Roman" w:hAnsi="Times New Roman" w:cs="Times New Roman"/>
          <w:sz w:val="28"/>
          <w:szCs w:val="28"/>
        </w:rPr>
        <w:t xml:space="preserve"> Кубанских патриотических чтений вносят следующие предложения.</w:t>
      </w:r>
    </w:p>
    <w:p w:rsidR="005A39EB" w:rsidRDefault="005A39EB" w:rsidP="00384E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гражданские ресурсы Общественной палаты Краснодарского края и краевого Совета по развитию гражданского общества и правам человека по созданию гражданской стратегии и формированию общественного движения «Кубанский прорыв третьего десятилетия», обеспечивающих реализацию Национальных проектов – 2024 и Кубанской стратегии -2030.</w:t>
      </w:r>
    </w:p>
    <w:p w:rsidR="005A39EB" w:rsidRDefault="005A39EB" w:rsidP="00384E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Общественную палату Российской Федерации, Совет по развитию гражданского общества и правам человека при Президенте РФ поддержать это предложение и в порядке эксперимента придать движению статус федерально-регионального пилотного проекта.</w:t>
      </w:r>
    </w:p>
    <w:p w:rsidR="005A39EB" w:rsidRPr="00476B9C" w:rsidRDefault="005A39EB" w:rsidP="007B4C6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9C">
        <w:rPr>
          <w:rFonts w:ascii="Times New Roman" w:hAnsi="Times New Roman" w:cs="Times New Roman"/>
          <w:sz w:val="28"/>
          <w:szCs w:val="28"/>
        </w:rPr>
        <w:t>Основная цель гражданского пилотного проекта «Кубанский прорыв третьего десятилетия» - возрождение в современных условиях авангардных традиций старших поколений по первенству кубанцев среди других регионов; объединение общественных сил, власти, предпринимателей, всех граждан Краснодарского края, партнерских отечественных и зарубежных субъектов в реализации принятых национальных и региональных стратегий и программ социально-экономического развития до 2030 года.</w:t>
      </w:r>
    </w:p>
    <w:p w:rsidR="00EF1483" w:rsidRDefault="00EF1483" w:rsidP="00F25B9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чтений считают целесообразным осуществить в течение 2019 года разработку, обсуждение и принятие институтами гражданского общества Кубани Концепции </w:t>
      </w:r>
      <w:r w:rsidR="00F25B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="00F25B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F25B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5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«Кубанский прорыв третьего десятилетия» предполага</w:t>
      </w:r>
      <w:r w:rsidR="00F25B9B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следующие интегрированные направления: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направление: «Нормативно-правовое сопровождение реализации национальных и региональных стратегий; 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направление: «Качество жизни и социальная защита граждан»;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направление: «Пространственное, экономическое и технологическое обеспечение благосостояния населения»;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направление: «Формирование личности российской гражданской нации».</w:t>
      </w:r>
    </w:p>
    <w:p w:rsidR="00EF1483" w:rsidRPr="00A96F00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первоначальном этапе рекомендуется осуществить </w:t>
      </w:r>
      <w:r w:rsidRPr="0058789E">
        <w:rPr>
          <w:rFonts w:ascii="Times New Roman" w:hAnsi="Times New Roman" w:cs="Times New Roman"/>
          <w:i/>
          <w:sz w:val="28"/>
          <w:szCs w:val="28"/>
        </w:rPr>
        <w:t>структурную оптимизацию региональных институтов гражданского сообщества</w:t>
      </w:r>
      <w:r w:rsidR="007B4C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C62">
        <w:rPr>
          <w:rFonts w:ascii="Times New Roman" w:hAnsi="Times New Roman" w:cs="Times New Roman"/>
          <w:sz w:val="28"/>
          <w:szCs w:val="28"/>
        </w:rPr>
        <w:t xml:space="preserve">насчитывающих </w:t>
      </w:r>
      <w:r w:rsidRPr="00A96F00">
        <w:rPr>
          <w:rFonts w:ascii="Times New Roman" w:hAnsi="Times New Roman" w:cs="Times New Roman"/>
          <w:sz w:val="28"/>
          <w:szCs w:val="28"/>
        </w:rPr>
        <w:t>более 6 тысяч общественных объединений и организаций к</w:t>
      </w:r>
      <w:r w:rsidR="007B4C62">
        <w:rPr>
          <w:rFonts w:ascii="Times New Roman" w:hAnsi="Times New Roman" w:cs="Times New Roman"/>
          <w:sz w:val="28"/>
          <w:szCs w:val="28"/>
        </w:rPr>
        <w:t>рая</w:t>
      </w:r>
      <w:r w:rsidRPr="00A96F00">
        <w:rPr>
          <w:rFonts w:ascii="Times New Roman" w:hAnsi="Times New Roman" w:cs="Times New Roman"/>
          <w:sz w:val="28"/>
          <w:szCs w:val="28"/>
        </w:rPr>
        <w:t xml:space="preserve"> </w:t>
      </w:r>
      <w:r w:rsidR="007B4C62">
        <w:rPr>
          <w:rFonts w:ascii="Times New Roman" w:hAnsi="Times New Roman" w:cs="Times New Roman"/>
          <w:sz w:val="28"/>
          <w:szCs w:val="28"/>
        </w:rPr>
        <w:t>с количеством</w:t>
      </w:r>
      <w:r w:rsidRPr="00A9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A96F00">
        <w:rPr>
          <w:rFonts w:ascii="Times New Roman" w:hAnsi="Times New Roman" w:cs="Times New Roman"/>
          <w:sz w:val="28"/>
          <w:szCs w:val="28"/>
        </w:rPr>
        <w:t xml:space="preserve"> 2 млн. чело</w:t>
      </w:r>
      <w:r w:rsidR="007B4C62">
        <w:rPr>
          <w:rFonts w:ascii="Times New Roman" w:hAnsi="Times New Roman" w:cs="Times New Roman"/>
          <w:sz w:val="28"/>
          <w:szCs w:val="28"/>
        </w:rPr>
        <w:t>век</w:t>
      </w:r>
      <w:r w:rsidRPr="00A96F00">
        <w:rPr>
          <w:rFonts w:ascii="Times New Roman" w:hAnsi="Times New Roman" w:cs="Times New Roman"/>
          <w:sz w:val="28"/>
          <w:szCs w:val="28"/>
        </w:rPr>
        <w:t>:</w:t>
      </w:r>
    </w:p>
    <w:p w:rsidR="00EF1483" w:rsidRPr="00A96F00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00">
        <w:rPr>
          <w:rFonts w:ascii="Times New Roman" w:hAnsi="Times New Roman" w:cs="Times New Roman"/>
          <w:sz w:val="28"/>
          <w:szCs w:val="28"/>
        </w:rPr>
        <w:t>- структурировать их по вертикали (федерально-региональн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F00">
        <w:rPr>
          <w:rFonts w:ascii="Times New Roman" w:hAnsi="Times New Roman" w:cs="Times New Roman"/>
          <w:sz w:val="28"/>
          <w:szCs w:val="28"/>
        </w:rPr>
        <w:t>,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F00">
        <w:rPr>
          <w:rFonts w:ascii="Times New Roman" w:hAnsi="Times New Roman" w:cs="Times New Roman"/>
          <w:sz w:val="28"/>
          <w:szCs w:val="28"/>
        </w:rPr>
        <w:t>,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F00">
        <w:rPr>
          <w:rFonts w:ascii="Times New Roman" w:hAnsi="Times New Roman" w:cs="Times New Roman"/>
          <w:sz w:val="28"/>
          <w:szCs w:val="28"/>
        </w:rPr>
        <w:t>, муниципального и поселенческого уровней);</w:t>
      </w:r>
    </w:p>
    <w:p w:rsidR="00EF1483" w:rsidRPr="00A96F00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выстроить по горизонтали с учетом </w:t>
      </w:r>
      <w:r w:rsidRPr="00A96F00">
        <w:rPr>
          <w:rFonts w:ascii="Times New Roman" w:hAnsi="Times New Roman" w:cs="Times New Roman"/>
          <w:sz w:val="28"/>
          <w:szCs w:val="28"/>
        </w:rPr>
        <w:t>12 национальных проектов, увязанных с государственной региональной и муниципальными стратегиями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развития: </w:t>
      </w:r>
      <w:r w:rsidR="007B4C6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зональными,</w:t>
      </w:r>
      <w:r w:rsidRPr="00A96F00">
        <w:rPr>
          <w:rFonts w:ascii="Times New Roman" w:hAnsi="Times New Roman" w:cs="Times New Roman"/>
          <w:sz w:val="28"/>
          <w:szCs w:val="28"/>
        </w:rPr>
        <w:t xml:space="preserve"> отраслевыми, </w:t>
      </w:r>
      <w:r>
        <w:rPr>
          <w:rFonts w:ascii="Times New Roman" w:hAnsi="Times New Roman" w:cs="Times New Roman"/>
          <w:sz w:val="28"/>
          <w:szCs w:val="28"/>
        </w:rPr>
        <w:t>кластерными</w:t>
      </w:r>
      <w:r w:rsidRPr="00A96F00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изводствен</w:t>
      </w:r>
      <w:r w:rsidRPr="00A96F00">
        <w:rPr>
          <w:rFonts w:ascii="Times New Roman" w:hAnsi="Times New Roman" w:cs="Times New Roman"/>
          <w:sz w:val="28"/>
          <w:szCs w:val="28"/>
        </w:rPr>
        <w:t xml:space="preserve">ными, </w:t>
      </w:r>
      <w:r>
        <w:rPr>
          <w:rFonts w:ascii="Times New Roman" w:hAnsi="Times New Roman" w:cs="Times New Roman"/>
          <w:sz w:val="28"/>
          <w:szCs w:val="28"/>
        </w:rPr>
        <w:t>технологическими</w:t>
      </w:r>
      <w:r w:rsidRPr="00A96F00">
        <w:rPr>
          <w:rFonts w:ascii="Times New Roman" w:hAnsi="Times New Roman" w:cs="Times New Roman"/>
          <w:sz w:val="28"/>
          <w:szCs w:val="28"/>
        </w:rPr>
        <w:t xml:space="preserve">, локальными и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A96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рограммами, планами и проектами</w:t>
      </w:r>
      <w:r w:rsidRPr="00A96F00">
        <w:rPr>
          <w:rFonts w:ascii="Times New Roman" w:hAnsi="Times New Roman" w:cs="Times New Roman"/>
          <w:sz w:val="28"/>
          <w:szCs w:val="28"/>
        </w:rPr>
        <w:t>;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00">
        <w:rPr>
          <w:rFonts w:ascii="Times New Roman" w:hAnsi="Times New Roman" w:cs="Times New Roman"/>
          <w:sz w:val="28"/>
          <w:szCs w:val="28"/>
        </w:rPr>
        <w:t xml:space="preserve">- разработки и применения </w:t>
      </w:r>
      <w:proofErr w:type="spellStart"/>
      <w:r w:rsidRPr="00A96F00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A96F00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F00">
        <w:rPr>
          <w:rFonts w:ascii="Times New Roman" w:hAnsi="Times New Roman" w:cs="Times New Roman"/>
          <w:sz w:val="28"/>
          <w:szCs w:val="28"/>
        </w:rPr>
        <w:t xml:space="preserve">ттестации общественных объединений и организаций по проектному портфолио и </w:t>
      </w:r>
      <w:proofErr w:type="spellStart"/>
      <w:r w:rsidRPr="00A96F0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96F00">
        <w:rPr>
          <w:rFonts w:ascii="Times New Roman" w:hAnsi="Times New Roman" w:cs="Times New Roman"/>
          <w:sz w:val="28"/>
          <w:szCs w:val="28"/>
        </w:rPr>
        <w:t xml:space="preserve"> истории в целях их распределения в логике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A96F00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EF1483" w:rsidRDefault="00EF1483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исполняется 75-летие Победы, 100-летие краевой комсомольской организации и 80-летие со дня рождения Н.И. Кондратенко. В этой связи </w:t>
      </w:r>
      <w:r w:rsidR="00476B9C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452191">
        <w:rPr>
          <w:rFonts w:ascii="Times New Roman" w:hAnsi="Times New Roman" w:cs="Times New Roman"/>
          <w:sz w:val="28"/>
          <w:szCs w:val="28"/>
        </w:rPr>
        <w:t>целесообразным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6B1D42">
        <w:rPr>
          <w:rFonts w:ascii="Times New Roman" w:hAnsi="Times New Roman" w:cs="Times New Roman"/>
          <w:sz w:val="28"/>
          <w:szCs w:val="28"/>
        </w:rPr>
        <w:t xml:space="preserve">плана по увековечению носителей Победы, </w:t>
      </w:r>
      <w:r w:rsidR="00452191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6B1D42">
        <w:rPr>
          <w:rFonts w:ascii="Times New Roman" w:hAnsi="Times New Roman" w:cs="Times New Roman"/>
          <w:sz w:val="28"/>
          <w:szCs w:val="28"/>
        </w:rPr>
        <w:t>комсомола Кубани</w:t>
      </w:r>
      <w:r w:rsidR="00452191">
        <w:rPr>
          <w:rFonts w:ascii="Times New Roman" w:hAnsi="Times New Roman" w:cs="Times New Roman"/>
          <w:sz w:val="28"/>
          <w:szCs w:val="28"/>
        </w:rPr>
        <w:t>,</w:t>
      </w:r>
      <w:r w:rsidR="006B1D42">
        <w:rPr>
          <w:rFonts w:ascii="Times New Roman" w:hAnsi="Times New Roman" w:cs="Times New Roman"/>
          <w:sz w:val="28"/>
          <w:szCs w:val="28"/>
        </w:rPr>
        <w:t xml:space="preserve"> имени Кондратенко в различных формах на краевом уровне и в муниципальных образованиях.</w:t>
      </w:r>
    </w:p>
    <w:p w:rsidR="006B1D42" w:rsidRDefault="00476B9C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в ответ на внешние вызовы и внутренние проблемы, </w:t>
      </w:r>
      <w:r w:rsidR="00F25B9B">
        <w:rPr>
          <w:rFonts w:ascii="Times New Roman" w:hAnsi="Times New Roman" w:cs="Times New Roman"/>
          <w:sz w:val="28"/>
          <w:szCs w:val="28"/>
        </w:rPr>
        <w:t xml:space="preserve">как и прежде, актуальными остаются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пророческие слова Н.И. Кондратенко, сказанные им на съезде народов России и </w:t>
      </w:r>
      <w:r w:rsidR="005F3D7B">
        <w:rPr>
          <w:rFonts w:ascii="Times New Roman" w:hAnsi="Times New Roman" w:cs="Times New Roman"/>
          <w:sz w:val="28"/>
          <w:szCs w:val="28"/>
        </w:rPr>
        <w:t>Белоруссии:</w:t>
      </w:r>
      <w:r>
        <w:rPr>
          <w:rFonts w:ascii="Times New Roman" w:hAnsi="Times New Roman" w:cs="Times New Roman"/>
          <w:sz w:val="28"/>
          <w:szCs w:val="28"/>
        </w:rPr>
        <w:t xml:space="preserve"> «Надо отбросить все внутренние ненужные противоречия. </w:t>
      </w:r>
      <w:r w:rsidR="005F3D7B">
        <w:rPr>
          <w:rFonts w:ascii="Times New Roman" w:hAnsi="Times New Roman" w:cs="Times New Roman"/>
          <w:sz w:val="28"/>
          <w:szCs w:val="28"/>
        </w:rPr>
        <w:t xml:space="preserve">Сегодня нужно спасать страну не </w:t>
      </w:r>
      <w:r>
        <w:rPr>
          <w:rFonts w:ascii="Times New Roman" w:hAnsi="Times New Roman" w:cs="Times New Roman"/>
          <w:sz w:val="28"/>
          <w:szCs w:val="28"/>
        </w:rPr>
        <w:t>капиталистическую и не социалистическую – спасать уже надо свободную</w:t>
      </w:r>
      <w:r w:rsidR="005F3D7B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>зависимую. И не д</w:t>
      </w:r>
      <w:r w:rsidR="005F3D7B">
        <w:rPr>
          <w:rFonts w:ascii="Times New Roman" w:hAnsi="Times New Roman" w:cs="Times New Roman"/>
          <w:sz w:val="28"/>
          <w:szCs w:val="28"/>
        </w:rPr>
        <w:t>ай бог если в скором времени не объединимся</w:t>
      </w:r>
      <w:r>
        <w:rPr>
          <w:rFonts w:ascii="Times New Roman" w:hAnsi="Times New Roman" w:cs="Times New Roman"/>
          <w:sz w:val="28"/>
          <w:szCs w:val="28"/>
        </w:rPr>
        <w:t xml:space="preserve"> - мы обречены».   </w:t>
      </w:r>
    </w:p>
    <w:p w:rsidR="006B1D42" w:rsidRPr="00A96F00" w:rsidRDefault="006B1D42" w:rsidP="00384E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483" w:rsidRPr="005A39EB" w:rsidRDefault="00EF1483" w:rsidP="00384E4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B8" w:rsidRDefault="00644FF6" w:rsidP="00384E42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2B8" w:rsidRPr="004542B8" w:rsidRDefault="004542B8" w:rsidP="00384E42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576" w:rsidRDefault="00243576" w:rsidP="00384E4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3576" w:rsidRDefault="00243576" w:rsidP="00384E4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3576" w:rsidRPr="00384E42" w:rsidRDefault="00243576" w:rsidP="00384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3576" w:rsidRPr="00384E42" w:rsidSect="007B4C62">
      <w:headerReference w:type="default" r:id="rId7"/>
      <w:pgSz w:w="11906" w:h="16838"/>
      <w:pgMar w:top="709" w:right="42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DF" w:rsidRDefault="00D642DF" w:rsidP="005A39EB">
      <w:pPr>
        <w:spacing w:after="0" w:line="240" w:lineRule="auto"/>
      </w:pPr>
      <w:r>
        <w:separator/>
      </w:r>
    </w:p>
  </w:endnote>
  <w:endnote w:type="continuationSeparator" w:id="0">
    <w:p w:rsidR="00D642DF" w:rsidRDefault="00D642DF" w:rsidP="005A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DF" w:rsidRDefault="00D642DF" w:rsidP="005A39EB">
      <w:pPr>
        <w:spacing w:after="0" w:line="240" w:lineRule="auto"/>
      </w:pPr>
      <w:r>
        <w:separator/>
      </w:r>
    </w:p>
  </w:footnote>
  <w:footnote w:type="continuationSeparator" w:id="0">
    <w:p w:rsidR="00D642DF" w:rsidRDefault="00D642DF" w:rsidP="005A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367735"/>
      <w:docPartObj>
        <w:docPartGallery w:val="Page Numbers (Top of Page)"/>
        <w:docPartUnique/>
      </w:docPartObj>
    </w:sdtPr>
    <w:sdtEndPr/>
    <w:sdtContent>
      <w:p w:rsidR="005A39EB" w:rsidRDefault="005A39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9B">
          <w:rPr>
            <w:noProof/>
          </w:rPr>
          <w:t>3</w:t>
        </w:r>
        <w:r>
          <w:fldChar w:fldCharType="end"/>
        </w:r>
      </w:p>
    </w:sdtContent>
  </w:sdt>
  <w:p w:rsidR="005A39EB" w:rsidRDefault="005A39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F04"/>
    <w:multiLevelType w:val="hybridMultilevel"/>
    <w:tmpl w:val="36C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A61"/>
    <w:multiLevelType w:val="hybridMultilevel"/>
    <w:tmpl w:val="7724FE6E"/>
    <w:lvl w:ilvl="0" w:tplc="5CDA6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D"/>
    <w:rsid w:val="00091664"/>
    <w:rsid w:val="001738C3"/>
    <w:rsid w:val="00243576"/>
    <w:rsid w:val="002C7FBE"/>
    <w:rsid w:val="0034544F"/>
    <w:rsid w:val="00384E42"/>
    <w:rsid w:val="00452191"/>
    <w:rsid w:val="004542B8"/>
    <w:rsid w:val="004700B9"/>
    <w:rsid w:val="00476B9C"/>
    <w:rsid w:val="00542DAE"/>
    <w:rsid w:val="00571541"/>
    <w:rsid w:val="005A39EB"/>
    <w:rsid w:val="005A5BB4"/>
    <w:rsid w:val="005F3D7B"/>
    <w:rsid w:val="005F437B"/>
    <w:rsid w:val="00644FF6"/>
    <w:rsid w:val="00646516"/>
    <w:rsid w:val="00693F2D"/>
    <w:rsid w:val="006B1D42"/>
    <w:rsid w:val="007878DB"/>
    <w:rsid w:val="007B4C62"/>
    <w:rsid w:val="00841713"/>
    <w:rsid w:val="008E1821"/>
    <w:rsid w:val="00927E84"/>
    <w:rsid w:val="00A0388F"/>
    <w:rsid w:val="00AA1D76"/>
    <w:rsid w:val="00B83F84"/>
    <w:rsid w:val="00C70D63"/>
    <w:rsid w:val="00CC2EBA"/>
    <w:rsid w:val="00D642DF"/>
    <w:rsid w:val="00D70CA4"/>
    <w:rsid w:val="00D7117F"/>
    <w:rsid w:val="00E268FF"/>
    <w:rsid w:val="00EF1483"/>
    <w:rsid w:val="00F25B9B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9EDF-1CDB-4003-8171-6C9D8CD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2E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9EB"/>
  </w:style>
  <w:style w:type="paragraph" w:styleId="a9">
    <w:name w:val="footer"/>
    <w:basedOn w:val="a"/>
    <w:link w:val="aa"/>
    <w:uiPriority w:val="99"/>
    <w:unhideWhenUsed/>
    <w:rsid w:val="005A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Admin</cp:lastModifiedBy>
  <cp:revision>18</cp:revision>
  <cp:lastPrinted>2019-02-14T09:14:00Z</cp:lastPrinted>
  <dcterms:created xsi:type="dcterms:W3CDTF">2019-01-25T09:40:00Z</dcterms:created>
  <dcterms:modified xsi:type="dcterms:W3CDTF">2019-02-18T09:07:00Z</dcterms:modified>
</cp:coreProperties>
</file>